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BC Sans" w:hAnsi="BC Sans"/>
        </w:rPr>
        <w:id w:val="-751895959"/>
        <w:docPartObj>
          <w:docPartGallery w:val="Cover Pages"/>
          <w:docPartUnique/>
        </w:docPartObj>
      </w:sdtPr>
      <w:sdtEndPr>
        <w:rPr>
          <w:noProof/>
          <w:color w:val="808080" w:themeColor="background1" w:themeShade="80"/>
          <w:sz w:val="24"/>
          <w:szCs w:val="24"/>
        </w:rPr>
      </w:sdtEndPr>
      <w:sdtContent>
        <w:p w14:paraId="4FE16EE5" w14:textId="602BA816" w:rsidR="00A450E8" w:rsidRPr="00C617DC" w:rsidRDefault="00E028D3">
          <w:pPr>
            <w:rPr>
              <w:rFonts w:ascii="BC Sans" w:hAnsi="BC Sans"/>
              <w:noProof/>
            </w:rPr>
          </w:pPr>
          <w:r w:rsidRPr="00C617DC">
            <w:rPr>
              <w:rFonts w:ascii="BC Sans" w:hAnsi="BC Sans"/>
              <w:noProof/>
            </w:rPr>
            <w:drawing>
              <wp:anchor distT="0" distB="0" distL="114300" distR="114300" simplePos="0" relativeHeight="251778048" behindDoc="0" locked="0" layoutInCell="1" allowOverlap="1" wp14:anchorId="4FC070DA" wp14:editId="18AE4C05">
                <wp:simplePos x="0" y="0"/>
                <wp:positionH relativeFrom="page">
                  <wp:posOffset>0</wp:posOffset>
                </wp:positionH>
                <wp:positionV relativeFrom="paragraph">
                  <wp:posOffset>-914400</wp:posOffset>
                </wp:positionV>
                <wp:extent cx="7765733" cy="10049773"/>
                <wp:effectExtent l="0" t="0" r="6985" b="8890"/>
                <wp:wrapNone/>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5733" cy="10049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4712E" w14:textId="75DB3017" w:rsidR="00A450E8" w:rsidRPr="00C617DC" w:rsidRDefault="00A450E8">
          <w:pPr>
            <w:rPr>
              <w:rFonts w:ascii="BC Sans" w:hAnsi="BC Sans"/>
            </w:rPr>
          </w:pPr>
        </w:p>
        <w:p w14:paraId="077162C3" w14:textId="577FE2C6" w:rsidR="00A450E8" w:rsidRPr="00C617DC" w:rsidRDefault="00A450E8">
          <w:pPr>
            <w:rPr>
              <w:rFonts w:ascii="BC Sans" w:hAnsi="BC Sans"/>
              <w:noProof/>
              <w:color w:val="808080" w:themeColor="background1" w:themeShade="80"/>
              <w:sz w:val="24"/>
              <w:szCs w:val="24"/>
            </w:rPr>
          </w:pPr>
          <w:r w:rsidRPr="00C617DC">
            <w:rPr>
              <w:rFonts w:ascii="BC Sans" w:hAnsi="BC Sans"/>
              <w:noProof/>
              <w:color w:val="808080" w:themeColor="background1" w:themeShade="80"/>
              <w:sz w:val="24"/>
              <w:szCs w:val="24"/>
            </w:rPr>
            <w:br w:type="page"/>
          </w:r>
        </w:p>
      </w:sdtContent>
    </w:sdt>
    <w:bookmarkStart w:id="0" w:name="_Hlk164932242" w:displacedByCustomXml="next"/>
    <w:sdt>
      <w:sdtPr>
        <w:rPr>
          <w:rFonts w:ascii="BC Sans" w:eastAsiaTheme="minorHAnsi" w:hAnsi="BC Sans" w:cstheme="minorBidi"/>
          <w:color w:val="auto"/>
          <w:sz w:val="22"/>
          <w:szCs w:val="22"/>
        </w:rPr>
        <w:id w:val="1885219350"/>
        <w:docPartObj>
          <w:docPartGallery w:val="Table of Contents"/>
          <w:docPartUnique/>
        </w:docPartObj>
      </w:sdtPr>
      <w:sdtEndPr>
        <w:rPr>
          <w:sz w:val="24"/>
          <w:szCs w:val="24"/>
        </w:rPr>
      </w:sdtEndPr>
      <w:sdtContent>
        <w:p w14:paraId="4C624261" w14:textId="1BDE9D29" w:rsidR="00A50FBD" w:rsidRPr="000457C5" w:rsidRDefault="00A50FBD" w:rsidP="00A50FBD">
          <w:pPr>
            <w:pStyle w:val="TOCHeading"/>
            <w:jc w:val="center"/>
            <w:rPr>
              <w:rFonts w:ascii="BC Sans" w:hAnsi="BC Sans"/>
              <w:b/>
              <w:color w:val="398F98" w:themeColor="accent2"/>
            </w:rPr>
          </w:pPr>
          <w:r w:rsidRPr="000457C5">
            <w:rPr>
              <w:rFonts w:ascii="BC Sans" w:hAnsi="BC Sans"/>
              <w:b/>
              <w:color w:val="398F98" w:themeColor="accent2"/>
            </w:rPr>
            <w:t>Table of Contents</w:t>
          </w:r>
        </w:p>
        <w:p w14:paraId="5EED5A35" w14:textId="57DC628E" w:rsidR="000457C5" w:rsidRPr="000457C5" w:rsidRDefault="00A50FBD">
          <w:pPr>
            <w:pStyle w:val="TOC1"/>
            <w:rPr>
              <w:rFonts w:ascii="BC Sans" w:eastAsiaTheme="minorEastAsia" w:hAnsi="BC Sans"/>
              <w:b w:val="0"/>
              <w:kern w:val="2"/>
              <w:sz w:val="24"/>
              <w:szCs w:val="24"/>
              <w:lang w:val="en-CA" w:eastAsia="en-CA"/>
              <w14:ligatures w14:val="standardContextual"/>
            </w:rPr>
          </w:pPr>
          <w:r w:rsidRPr="000457C5">
            <w:rPr>
              <w:rFonts w:ascii="BC Sans" w:hAnsi="BC Sans"/>
              <w:bCs/>
              <w:sz w:val="24"/>
              <w:szCs w:val="24"/>
            </w:rPr>
            <w:fldChar w:fldCharType="begin"/>
          </w:r>
          <w:r w:rsidRPr="000457C5">
            <w:rPr>
              <w:rFonts w:ascii="BC Sans" w:hAnsi="BC Sans"/>
              <w:bCs/>
              <w:sz w:val="24"/>
              <w:szCs w:val="24"/>
            </w:rPr>
            <w:instrText xml:space="preserve"> TOC \o "1-3" \h \z \u </w:instrText>
          </w:r>
          <w:r w:rsidRPr="000457C5">
            <w:rPr>
              <w:rFonts w:ascii="BC Sans" w:hAnsi="BC Sans"/>
              <w:bCs/>
              <w:sz w:val="24"/>
              <w:szCs w:val="24"/>
            </w:rPr>
            <w:fldChar w:fldCharType="separate"/>
          </w:r>
          <w:hyperlink w:anchor="_Toc186543187" w:history="1">
            <w:r w:rsidR="000457C5" w:rsidRPr="000457C5">
              <w:rPr>
                <w:rStyle w:val="Hyperlink"/>
                <w:rFonts w:ascii="BC Sans" w:hAnsi="BC Sans"/>
              </w:rPr>
              <w:t>Introduction</w:t>
            </w:r>
            <w:r w:rsidR="000457C5" w:rsidRPr="000457C5">
              <w:rPr>
                <w:rFonts w:ascii="BC Sans" w:hAnsi="BC Sans"/>
                <w:webHidden/>
              </w:rPr>
              <w:tab/>
            </w:r>
            <w:r w:rsidR="000457C5" w:rsidRPr="000457C5">
              <w:rPr>
                <w:rFonts w:ascii="BC Sans" w:hAnsi="BC Sans"/>
                <w:webHidden/>
              </w:rPr>
              <w:fldChar w:fldCharType="begin"/>
            </w:r>
            <w:r w:rsidR="000457C5" w:rsidRPr="000457C5">
              <w:rPr>
                <w:rFonts w:ascii="BC Sans" w:hAnsi="BC Sans"/>
                <w:webHidden/>
              </w:rPr>
              <w:instrText xml:space="preserve"> PAGEREF _Toc186543187 \h </w:instrText>
            </w:r>
            <w:r w:rsidR="000457C5" w:rsidRPr="000457C5">
              <w:rPr>
                <w:rFonts w:ascii="BC Sans" w:hAnsi="BC Sans"/>
                <w:webHidden/>
              </w:rPr>
            </w:r>
            <w:r w:rsidR="000457C5" w:rsidRPr="000457C5">
              <w:rPr>
                <w:rFonts w:ascii="BC Sans" w:hAnsi="BC Sans"/>
                <w:webHidden/>
              </w:rPr>
              <w:fldChar w:fldCharType="separate"/>
            </w:r>
            <w:r w:rsidR="000457C5" w:rsidRPr="000457C5">
              <w:rPr>
                <w:rFonts w:ascii="BC Sans" w:hAnsi="BC Sans"/>
                <w:webHidden/>
              </w:rPr>
              <w:t>3</w:t>
            </w:r>
            <w:r w:rsidR="000457C5" w:rsidRPr="000457C5">
              <w:rPr>
                <w:rFonts w:ascii="BC Sans" w:hAnsi="BC Sans"/>
                <w:webHidden/>
              </w:rPr>
              <w:fldChar w:fldCharType="end"/>
            </w:r>
          </w:hyperlink>
        </w:p>
        <w:p w14:paraId="52AA8110" w14:textId="2338C491" w:rsidR="000457C5" w:rsidRPr="000457C5" w:rsidRDefault="000457C5">
          <w:pPr>
            <w:pStyle w:val="TOC1"/>
            <w:rPr>
              <w:rFonts w:ascii="BC Sans" w:eastAsiaTheme="minorEastAsia" w:hAnsi="BC Sans"/>
              <w:b w:val="0"/>
              <w:kern w:val="2"/>
              <w:sz w:val="24"/>
              <w:szCs w:val="24"/>
              <w:lang w:val="en-CA" w:eastAsia="en-CA"/>
              <w14:ligatures w14:val="standardContextual"/>
            </w:rPr>
          </w:pPr>
          <w:hyperlink w:anchor="_Toc186543188" w:history="1">
            <w:r w:rsidRPr="000457C5">
              <w:rPr>
                <w:rStyle w:val="Hyperlink"/>
                <w:rFonts w:ascii="BC Sans" w:hAnsi="BC Sans"/>
              </w:rPr>
              <w:t>Type of Emergency</w:t>
            </w:r>
            <w:r w:rsidRPr="000457C5">
              <w:rPr>
                <w:rFonts w:ascii="BC Sans" w:hAnsi="BC Sans"/>
                <w:webHidden/>
              </w:rPr>
              <w:tab/>
            </w:r>
            <w:r w:rsidRPr="000457C5">
              <w:rPr>
                <w:rFonts w:ascii="BC Sans" w:hAnsi="BC Sans"/>
                <w:webHidden/>
              </w:rPr>
              <w:fldChar w:fldCharType="begin"/>
            </w:r>
            <w:r w:rsidRPr="000457C5">
              <w:rPr>
                <w:rFonts w:ascii="BC Sans" w:hAnsi="BC Sans"/>
                <w:webHidden/>
              </w:rPr>
              <w:instrText xml:space="preserve"> PAGEREF _Toc186543188 \h </w:instrText>
            </w:r>
            <w:r w:rsidRPr="000457C5">
              <w:rPr>
                <w:rFonts w:ascii="BC Sans" w:hAnsi="BC Sans"/>
                <w:webHidden/>
              </w:rPr>
            </w:r>
            <w:r w:rsidRPr="000457C5">
              <w:rPr>
                <w:rFonts w:ascii="BC Sans" w:hAnsi="BC Sans"/>
                <w:webHidden/>
              </w:rPr>
              <w:fldChar w:fldCharType="separate"/>
            </w:r>
            <w:r w:rsidRPr="000457C5">
              <w:rPr>
                <w:rFonts w:ascii="BC Sans" w:hAnsi="BC Sans"/>
                <w:webHidden/>
              </w:rPr>
              <w:t>3</w:t>
            </w:r>
            <w:r w:rsidRPr="000457C5">
              <w:rPr>
                <w:rFonts w:ascii="BC Sans" w:hAnsi="BC Sans"/>
                <w:webHidden/>
              </w:rPr>
              <w:fldChar w:fldCharType="end"/>
            </w:r>
          </w:hyperlink>
        </w:p>
        <w:p w14:paraId="72262C89" w14:textId="37564202" w:rsidR="000457C5" w:rsidRPr="000457C5" w:rsidRDefault="000457C5">
          <w:pPr>
            <w:pStyle w:val="TOC2"/>
            <w:rPr>
              <w:rFonts w:eastAsiaTheme="minorEastAsia"/>
              <w:iCs w:val="0"/>
              <w:kern w:val="2"/>
              <w:sz w:val="24"/>
              <w:szCs w:val="24"/>
              <w:lang w:val="en-CA" w:eastAsia="en-CA"/>
              <w14:ligatures w14:val="standardContextual"/>
            </w:rPr>
          </w:pPr>
          <w:hyperlink w:anchor="_Toc186543189" w:history="1">
            <w:r w:rsidRPr="000457C5">
              <w:rPr>
                <w:rStyle w:val="Hyperlink"/>
              </w:rPr>
              <w:t>Loss of Power</w:t>
            </w:r>
            <w:r w:rsidRPr="000457C5">
              <w:rPr>
                <w:webHidden/>
              </w:rPr>
              <w:tab/>
            </w:r>
            <w:r w:rsidRPr="000457C5">
              <w:rPr>
                <w:webHidden/>
              </w:rPr>
              <w:fldChar w:fldCharType="begin"/>
            </w:r>
            <w:r w:rsidRPr="000457C5">
              <w:rPr>
                <w:webHidden/>
              </w:rPr>
              <w:instrText xml:space="preserve"> PAGEREF _Toc186543189 \h </w:instrText>
            </w:r>
            <w:r w:rsidRPr="000457C5">
              <w:rPr>
                <w:webHidden/>
              </w:rPr>
            </w:r>
            <w:r w:rsidRPr="000457C5">
              <w:rPr>
                <w:webHidden/>
              </w:rPr>
              <w:fldChar w:fldCharType="separate"/>
            </w:r>
            <w:r w:rsidRPr="000457C5">
              <w:rPr>
                <w:webHidden/>
              </w:rPr>
              <w:t>3</w:t>
            </w:r>
            <w:r w:rsidRPr="000457C5">
              <w:rPr>
                <w:webHidden/>
              </w:rPr>
              <w:fldChar w:fldCharType="end"/>
            </w:r>
          </w:hyperlink>
        </w:p>
        <w:p w14:paraId="3D8768EC" w14:textId="7B09B62D" w:rsidR="000457C5" w:rsidRPr="000457C5" w:rsidRDefault="000457C5">
          <w:pPr>
            <w:pStyle w:val="TOC2"/>
            <w:rPr>
              <w:rFonts w:eastAsiaTheme="minorEastAsia"/>
              <w:iCs w:val="0"/>
              <w:kern w:val="2"/>
              <w:sz w:val="24"/>
              <w:szCs w:val="24"/>
              <w:lang w:val="en-CA" w:eastAsia="en-CA"/>
              <w14:ligatures w14:val="standardContextual"/>
            </w:rPr>
          </w:pPr>
          <w:hyperlink w:anchor="_Toc186543190" w:history="1">
            <w:r w:rsidRPr="000457C5">
              <w:rPr>
                <w:rStyle w:val="Hyperlink"/>
              </w:rPr>
              <w:t>Earthquake</w:t>
            </w:r>
            <w:r w:rsidRPr="000457C5">
              <w:rPr>
                <w:webHidden/>
              </w:rPr>
              <w:tab/>
            </w:r>
            <w:r w:rsidRPr="000457C5">
              <w:rPr>
                <w:webHidden/>
              </w:rPr>
              <w:fldChar w:fldCharType="begin"/>
            </w:r>
            <w:r w:rsidRPr="000457C5">
              <w:rPr>
                <w:webHidden/>
              </w:rPr>
              <w:instrText xml:space="preserve"> PAGEREF _Toc186543190 \h </w:instrText>
            </w:r>
            <w:r w:rsidRPr="000457C5">
              <w:rPr>
                <w:webHidden/>
              </w:rPr>
            </w:r>
            <w:r w:rsidRPr="000457C5">
              <w:rPr>
                <w:webHidden/>
              </w:rPr>
              <w:fldChar w:fldCharType="separate"/>
            </w:r>
            <w:r w:rsidRPr="000457C5">
              <w:rPr>
                <w:webHidden/>
              </w:rPr>
              <w:t>3</w:t>
            </w:r>
            <w:r w:rsidRPr="000457C5">
              <w:rPr>
                <w:webHidden/>
              </w:rPr>
              <w:fldChar w:fldCharType="end"/>
            </w:r>
          </w:hyperlink>
        </w:p>
        <w:p w14:paraId="0ED107F8" w14:textId="21769C39" w:rsidR="000457C5" w:rsidRPr="000457C5" w:rsidRDefault="000457C5">
          <w:pPr>
            <w:pStyle w:val="TOC2"/>
            <w:rPr>
              <w:rFonts w:eastAsiaTheme="minorEastAsia"/>
              <w:iCs w:val="0"/>
              <w:kern w:val="2"/>
              <w:sz w:val="24"/>
              <w:szCs w:val="24"/>
              <w:lang w:val="en-CA" w:eastAsia="en-CA"/>
              <w14:ligatures w14:val="standardContextual"/>
            </w:rPr>
          </w:pPr>
          <w:hyperlink w:anchor="_Toc186543191" w:history="1">
            <w:r w:rsidRPr="000457C5">
              <w:rPr>
                <w:rStyle w:val="Hyperlink"/>
              </w:rPr>
              <w:t>Drought</w:t>
            </w:r>
            <w:r w:rsidRPr="000457C5">
              <w:rPr>
                <w:webHidden/>
              </w:rPr>
              <w:tab/>
            </w:r>
            <w:r w:rsidRPr="000457C5">
              <w:rPr>
                <w:webHidden/>
              </w:rPr>
              <w:fldChar w:fldCharType="begin"/>
            </w:r>
            <w:r w:rsidRPr="000457C5">
              <w:rPr>
                <w:webHidden/>
              </w:rPr>
              <w:instrText xml:space="preserve"> PAGEREF _Toc186543191 \h </w:instrText>
            </w:r>
            <w:r w:rsidRPr="000457C5">
              <w:rPr>
                <w:webHidden/>
              </w:rPr>
            </w:r>
            <w:r w:rsidRPr="000457C5">
              <w:rPr>
                <w:webHidden/>
              </w:rPr>
              <w:fldChar w:fldCharType="separate"/>
            </w:r>
            <w:r w:rsidRPr="000457C5">
              <w:rPr>
                <w:webHidden/>
              </w:rPr>
              <w:t>4</w:t>
            </w:r>
            <w:r w:rsidRPr="000457C5">
              <w:rPr>
                <w:webHidden/>
              </w:rPr>
              <w:fldChar w:fldCharType="end"/>
            </w:r>
          </w:hyperlink>
        </w:p>
        <w:p w14:paraId="042B6D98" w14:textId="53CA97B9" w:rsidR="000457C5" w:rsidRPr="000457C5" w:rsidRDefault="000457C5">
          <w:pPr>
            <w:pStyle w:val="TOC2"/>
            <w:rPr>
              <w:rFonts w:eastAsiaTheme="minorEastAsia"/>
              <w:iCs w:val="0"/>
              <w:kern w:val="2"/>
              <w:sz w:val="24"/>
              <w:szCs w:val="24"/>
              <w:lang w:val="en-CA" w:eastAsia="en-CA"/>
              <w14:ligatures w14:val="standardContextual"/>
            </w:rPr>
          </w:pPr>
          <w:hyperlink w:anchor="_Toc186543192" w:history="1">
            <w:r w:rsidRPr="000457C5">
              <w:rPr>
                <w:rStyle w:val="Hyperlink"/>
              </w:rPr>
              <w:t>Turbidity</w:t>
            </w:r>
            <w:r w:rsidRPr="000457C5">
              <w:rPr>
                <w:webHidden/>
              </w:rPr>
              <w:tab/>
            </w:r>
            <w:r w:rsidRPr="000457C5">
              <w:rPr>
                <w:webHidden/>
              </w:rPr>
              <w:fldChar w:fldCharType="begin"/>
            </w:r>
            <w:r w:rsidRPr="000457C5">
              <w:rPr>
                <w:webHidden/>
              </w:rPr>
              <w:instrText xml:space="preserve"> PAGEREF _Toc186543192 \h </w:instrText>
            </w:r>
            <w:r w:rsidRPr="000457C5">
              <w:rPr>
                <w:webHidden/>
              </w:rPr>
            </w:r>
            <w:r w:rsidRPr="000457C5">
              <w:rPr>
                <w:webHidden/>
              </w:rPr>
              <w:fldChar w:fldCharType="separate"/>
            </w:r>
            <w:r w:rsidRPr="000457C5">
              <w:rPr>
                <w:webHidden/>
              </w:rPr>
              <w:t>4</w:t>
            </w:r>
            <w:r w:rsidRPr="000457C5">
              <w:rPr>
                <w:webHidden/>
              </w:rPr>
              <w:fldChar w:fldCharType="end"/>
            </w:r>
          </w:hyperlink>
        </w:p>
        <w:p w14:paraId="1118120D" w14:textId="3D6A7FF2" w:rsidR="000457C5" w:rsidRPr="000457C5" w:rsidRDefault="000457C5">
          <w:pPr>
            <w:pStyle w:val="TOC2"/>
            <w:rPr>
              <w:rFonts w:eastAsiaTheme="minorEastAsia"/>
              <w:iCs w:val="0"/>
              <w:kern w:val="2"/>
              <w:sz w:val="24"/>
              <w:szCs w:val="24"/>
              <w:lang w:val="en-CA" w:eastAsia="en-CA"/>
              <w14:ligatures w14:val="standardContextual"/>
            </w:rPr>
          </w:pPr>
          <w:hyperlink w:anchor="_Toc186543193" w:history="1">
            <w:r w:rsidRPr="000457C5">
              <w:rPr>
                <w:rStyle w:val="Hyperlink"/>
              </w:rPr>
              <w:t>Contamination</w:t>
            </w:r>
            <w:r w:rsidRPr="000457C5">
              <w:rPr>
                <w:webHidden/>
              </w:rPr>
              <w:tab/>
            </w:r>
            <w:r w:rsidRPr="000457C5">
              <w:rPr>
                <w:webHidden/>
              </w:rPr>
              <w:fldChar w:fldCharType="begin"/>
            </w:r>
            <w:r w:rsidRPr="000457C5">
              <w:rPr>
                <w:webHidden/>
              </w:rPr>
              <w:instrText xml:space="preserve"> PAGEREF _Toc186543193 \h </w:instrText>
            </w:r>
            <w:r w:rsidRPr="000457C5">
              <w:rPr>
                <w:webHidden/>
              </w:rPr>
            </w:r>
            <w:r w:rsidRPr="000457C5">
              <w:rPr>
                <w:webHidden/>
              </w:rPr>
              <w:fldChar w:fldCharType="separate"/>
            </w:r>
            <w:r w:rsidRPr="000457C5">
              <w:rPr>
                <w:webHidden/>
              </w:rPr>
              <w:t>5</w:t>
            </w:r>
            <w:r w:rsidRPr="000457C5">
              <w:rPr>
                <w:webHidden/>
              </w:rPr>
              <w:fldChar w:fldCharType="end"/>
            </w:r>
          </w:hyperlink>
        </w:p>
        <w:p w14:paraId="6379282E" w14:textId="30CEA291" w:rsidR="000457C5" w:rsidRPr="000457C5" w:rsidRDefault="000457C5">
          <w:pPr>
            <w:pStyle w:val="TOC1"/>
            <w:rPr>
              <w:rFonts w:ascii="BC Sans" w:eastAsiaTheme="minorEastAsia" w:hAnsi="BC Sans"/>
              <w:b w:val="0"/>
              <w:kern w:val="2"/>
              <w:sz w:val="24"/>
              <w:szCs w:val="24"/>
              <w:lang w:val="en-CA" w:eastAsia="en-CA"/>
              <w14:ligatures w14:val="standardContextual"/>
            </w:rPr>
          </w:pPr>
          <w:hyperlink w:anchor="_Toc186543194" w:history="1">
            <w:r w:rsidRPr="000457C5">
              <w:rPr>
                <w:rStyle w:val="Hyperlink"/>
                <w:rFonts w:ascii="BC Sans" w:hAnsi="BC Sans"/>
              </w:rPr>
              <w:t>Communications</w:t>
            </w:r>
            <w:r w:rsidRPr="000457C5">
              <w:rPr>
                <w:rFonts w:ascii="BC Sans" w:hAnsi="BC Sans"/>
                <w:webHidden/>
              </w:rPr>
              <w:tab/>
            </w:r>
            <w:r w:rsidRPr="000457C5">
              <w:rPr>
                <w:rFonts w:ascii="BC Sans" w:hAnsi="BC Sans"/>
                <w:webHidden/>
              </w:rPr>
              <w:fldChar w:fldCharType="begin"/>
            </w:r>
            <w:r w:rsidRPr="000457C5">
              <w:rPr>
                <w:rFonts w:ascii="BC Sans" w:hAnsi="BC Sans"/>
                <w:webHidden/>
              </w:rPr>
              <w:instrText xml:space="preserve"> PAGEREF _Toc186543194 \h </w:instrText>
            </w:r>
            <w:r w:rsidRPr="000457C5">
              <w:rPr>
                <w:rFonts w:ascii="BC Sans" w:hAnsi="BC Sans"/>
                <w:webHidden/>
              </w:rPr>
            </w:r>
            <w:r w:rsidRPr="000457C5">
              <w:rPr>
                <w:rFonts w:ascii="BC Sans" w:hAnsi="BC Sans"/>
                <w:webHidden/>
              </w:rPr>
              <w:fldChar w:fldCharType="separate"/>
            </w:r>
            <w:r w:rsidRPr="000457C5">
              <w:rPr>
                <w:rFonts w:ascii="BC Sans" w:hAnsi="BC Sans"/>
                <w:webHidden/>
              </w:rPr>
              <w:t>6</w:t>
            </w:r>
            <w:r w:rsidRPr="000457C5">
              <w:rPr>
                <w:rFonts w:ascii="BC Sans" w:hAnsi="BC Sans"/>
                <w:webHidden/>
              </w:rPr>
              <w:fldChar w:fldCharType="end"/>
            </w:r>
          </w:hyperlink>
        </w:p>
        <w:p w14:paraId="3A07540A" w14:textId="31D56F40" w:rsidR="000457C5" w:rsidRPr="000457C5" w:rsidRDefault="000457C5">
          <w:pPr>
            <w:pStyle w:val="TOC1"/>
            <w:rPr>
              <w:rFonts w:ascii="BC Sans" w:eastAsiaTheme="minorEastAsia" w:hAnsi="BC Sans"/>
              <w:b w:val="0"/>
              <w:kern w:val="2"/>
              <w:sz w:val="24"/>
              <w:szCs w:val="24"/>
              <w:lang w:val="en-CA" w:eastAsia="en-CA"/>
              <w14:ligatures w14:val="standardContextual"/>
            </w:rPr>
          </w:pPr>
          <w:hyperlink w:anchor="_Toc186543195" w:history="1">
            <w:r w:rsidRPr="000457C5">
              <w:rPr>
                <w:rStyle w:val="Hyperlink"/>
                <w:rFonts w:ascii="BC Sans" w:hAnsi="BC Sans"/>
              </w:rPr>
              <w:t>Emergency Contacts</w:t>
            </w:r>
            <w:r w:rsidRPr="000457C5">
              <w:rPr>
                <w:rFonts w:ascii="BC Sans" w:hAnsi="BC Sans"/>
                <w:webHidden/>
              </w:rPr>
              <w:tab/>
            </w:r>
            <w:r w:rsidRPr="000457C5">
              <w:rPr>
                <w:rFonts w:ascii="BC Sans" w:hAnsi="BC Sans"/>
                <w:webHidden/>
              </w:rPr>
              <w:fldChar w:fldCharType="begin"/>
            </w:r>
            <w:r w:rsidRPr="000457C5">
              <w:rPr>
                <w:rFonts w:ascii="BC Sans" w:hAnsi="BC Sans"/>
                <w:webHidden/>
              </w:rPr>
              <w:instrText xml:space="preserve"> PAGEREF _Toc186543195 \h </w:instrText>
            </w:r>
            <w:r w:rsidRPr="000457C5">
              <w:rPr>
                <w:rFonts w:ascii="BC Sans" w:hAnsi="BC Sans"/>
                <w:webHidden/>
              </w:rPr>
            </w:r>
            <w:r w:rsidRPr="000457C5">
              <w:rPr>
                <w:rFonts w:ascii="BC Sans" w:hAnsi="BC Sans"/>
                <w:webHidden/>
              </w:rPr>
              <w:fldChar w:fldCharType="separate"/>
            </w:r>
            <w:r w:rsidRPr="000457C5">
              <w:rPr>
                <w:rFonts w:ascii="BC Sans" w:hAnsi="BC Sans"/>
                <w:webHidden/>
              </w:rPr>
              <w:t>8</w:t>
            </w:r>
            <w:r w:rsidRPr="000457C5">
              <w:rPr>
                <w:rFonts w:ascii="BC Sans" w:hAnsi="BC Sans"/>
                <w:webHidden/>
              </w:rPr>
              <w:fldChar w:fldCharType="end"/>
            </w:r>
          </w:hyperlink>
        </w:p>
        <w:p w14:paraId="4A8D070F" w14:textId="462FC99E" w:rsidR="00373F52" w:rsidRPr="00C617DC" w:rsidRDefault="00A50FBD">
          <w:pPr>
            <w:rPr>
              <w:rFonts w:ascii="BC Sans" w:hAnsi="BC Sans"/>
              <w:bCs/>
              <w:noProof/>
              <w:sz w:val="24"/>
              <w:szCs w:val="24"/>
            </w:rPr>
          </w:pPr>
          <w:r w:rsidRPr="000457C5">
            <w:rPr>
              <w:rFonts w:ascii="BC Sans" w:hAnsi="BC Sans"/>
              <w:b/>
              <w:bCs/>
              <w:noProof/>
              <w:sz w:val="24"/>
              <w:szCs w:val="24"/>
            </w:rPr>
            <w:fldChar w:fldCharType="end"/>
          </w:r>
        </w:p>
        <w:p w14:paraId="41BAD6D8" w14:textId="77777777" w:rsidR="009A3F93" w:rsidRPr="00C617DC" w:rsidRDefault="009A3F93">
          <w:pPr>
            <w:rPr>
              <w:rFonts w:ascii="BC Sans" w:hAnsi="BC Sans"/>
              <w:bCs/>
              <w:noProof/>
              <w:sz w:val="24"/>
              <w:szCs w:val="24"/>
            </w:rPr>
          </w:pPr>
        </w:p>
        <w:p w14:paraId="64751E2A" w14:textId="77777777" w:rsidR="009A3F93" w:rsidRPr="00C617DC" w:rsidRDefault="009A3F93">
          <w:pPr>
            <w:rPr>
              <w:rFonts w:ascii="BC Sans" w:hAnsi="BC Sans"/>
              <w:bCs/>
              <w:noProof/>
              <w:sz w:val="24"/>
              <w:szCs w:val="24"/>
            </w:rPr>
          </w:pPr>
        </w:p>
        <w:p w14:paraId="05F31DD7" w14:textId="77777777" w:rsidR="009A3F93" w:rsidRPr="00C617DC" w:rsidRDefault="009A3F93">
          <w:pPr>
            <w:rPr>
              <w:rFonts w:ascii="BC Sans" w:hAnsi="BC Sans"/>
              <w:bCs/>
              <w:noProof/>
              <w:sz w:val="24"/>
              <w:szCs w:val="24"/>
            </w:rPr>
          </w:pPr>
        </w:p>
        <w:p w14:paraId="6DE3E95B" w14:textId="77777777" w:rsidR="009A3F93" w:rsidRPr="00C617DC" w:rsidRDefault="009A3F93">
          <w:pPr>
            <w:rPr>
              <w:rFonts w:ascii="BC Sans" w:hAnsi="BC Sans"/>
              <w:bCs/>
              <w:noProof/>
              <w:sz w:val="24"/>
              <w:szCs w:val="24"/>
            </w:rPr>
          </w:pPr>
        </w:p>
        <w:p w14:paraId="4552791C" w14:textId="77777777" w:rsidR="009A3F93" w:rsidRPr="00C617DC" w:rsidRDefault="009A3F93">
          <w:pPr>
            <w:rPr>
              <w:rFonts w:ascii="BC Sans" w:hAnsi="BC Sans"/>
              <w:bCs/>
              <w:noProof/>
              <w:sz w:val="24"/>
              <w:szCs w:val="24"/>
            </w:rPr>
          </w:pPr>
        </w:p>
        <w:p w14:paraId="1155F3AB" w14:textId="77777777" w:rsidR="009A3F93" w:rsidRPr="00C617DC" w:rsidRDefault="009A3F93">
          <w:pPr>
            <w:rPr>
              <w:rFonts w:ascii="BC Sans" w:hAnsi="BC Sans"/>
              <w:bCs/>
              <w:noProof/>
              <w:sz w:val="24"/>
              <w:szCs w:val="24"/>
            </w:rPr>
          </w:pPr>
        </w:p>
        <w:p w14:paraId="07DFBEC4" w14:textId="77777777" w:rsidR="009A3F93" w:rsidRPr="00C617DC" w:rsidRDefault="009A3F93">
          <w:pPr>
            <w:rPr>
              <w:rFonts w:ascii="BC Sans" w:hAnsi="BC Sans"/>
              <w:bCs/>
              <w:noProof/>
              <w:sz w:val="24"/>
              <w:szCs w:val="24"/>
            </w:rPr>
          </w:pPr>
        </w:p>
        <w:p w14:paraId="0E7BE15F" w14:textId="77777777" w:rsidR="009A3F93" w:rsidRPr="00C617DC" w:rsidRDefault="009A3F93">
          <w:pPr>
            <w:rPr>
              <w:rFonts w:ascii="BC Sans" w:hAnsi="BC Sans"/>
              <w:bCs/>
              <w:noProof/>
              <w:sz w:val="24"/>
              <w:szCs w:val="24"/>
            </w:rPr>
          </w:pPr>
        </w:p>
        <w:p w14:paraId="25DC22D6" w14:textId="77777777" w:rsidR="009A3F93" w:rsidRPr="00C617DC" w:rsidRDefault="009A3F93">
          <w:pPr>
            <w:rPr>
              <w:rFonts w:ascii="BC Sans" w:hAnsi="BC Sans"/>
              <w:bCs/>
              <w:noProof/>
              <w:sz w:val="24"/>
              <w:szCs w:val="24"/>
            </w:rPr>
          </w:pPr>
        </w:p>
        <w:p w14:paraId="3E7302E7" w14:textId="77777777" w:rsidR="009A3F93" w:rsidRPr="00C617DC" w:rsidRDefault="009A3F93">
          <w:pPr>
            <w:rPr>
              <w:rFonts w:ascii="BC Sans" w:hAnsi="BC Sans"/>
              <w:bCs/>
              <w:noProof/>
              <w:sz w:val="24"/>
              <w:szCs w:val="24"/>
            </w:rPr>
          </w:pPr>
        </w:p>
        <w:p w14:paraId="73A82A5D" w14:textId="77777777" w:rsidR="009A3F93" w:rsidRPr="00C617DC" w:rsidRDefault="009A3F93">
          <w:pPr>
            <w:rPr>
              <w:rFonts w:ascii="BC Sans" w:hAnsi="BC Sans"/>
              <w:bCs/>
              <w:noProof/>
              <w:sz w:val="24"/>
              <w:szCs w:val="24"/>
            </w:rPr>
          </w:pPr>
        </w:p>
        <w:p w14:paraId="3F21AD00" w14:textId="77777777" w:rsidR="009A3F93" w:rsidRPr="00C617DC" w:rsidRDefault="009A3F93">
          <w:pPr>
            <w:rPr>
              <w:rFonts w:ascii="BC Sans" w:hAnsi="BC Sans"/>
              <w:bCs/>
              <w:noProof/>
              <w:sz w:val="24"/>
              <w:szCs w:val="24"/>
            </w:rPr>
          </w:pPr>
        </w:p>
        <w:p w14:paraId="709952E2" w14:textId="6A0B9001" w:rsidR="00A50FBD" w:rsidRPr="00C617DC" w:rsidRDefault="00373F52" w:rsidP="003632B2">
          <w:pPr>
            <w:rPr>
              <w:rFonts w:ascii="BC Sans" w:hAnsi="BC Sans"/>
              <w:sz w:val="24"/>
              <w:szCs w:val="24"/>
            </w:rPr>
          </w:pPr>
          <w:r w:rsidRPr="00C617DC">
            <w:rPr>
              <w:rFonts w:ascii="BC Sans" w:hAnsi="BC Sans"/>
              <w:color w:val="808080" w:themeColor="background1" w:themeShade="80"/>
              <w:sz w:val="24"/>
              <w:szCs w:val="24"/>
            </w:rPr>
            <w:t>The CVRD respectfully acknowledges that the land on which it operates is the unceded territory of the K'ómoks First Nation, the traditional keepers of this land.</w:t>
          </w:r>
        </w:p>
      </w:sdtContent>
    </w:sdt>
    <w:p w14:paraId="1BA28F6C" w14:textId="4664DF73" w:rsidR="0017182C" w:rsidRPr="00C617DC" w:rsidRDefault="0017182C" w:rsidP="0017182C">
      <w:pPr>
        <w:pStyle w:val="Heading1"/>
        <w:spacing w:before="120" w:after="120"/>
        <w:rPr>
          <w:rFonts w:ascii="BC Sans" w:hAnsi="BC Sans"/>
          <w:b/>
          <w:color w:val="008795"/>
        </w:rPr>
      </w:pPr>
      <w:bookmarkStart w:id="1" w:name="_Toc186543187"/>
      <w:bookmarkEnd w:id="0"/>
      <w:r w:rsidRPr="00C617DC">
        <w:rPr>
          <w:rFonts w:ascii="BC Sans" w:hAnsi="BC Sans"/>
          <w:b/>
          <w:color w:val="008795"/>
        </w:rPr>
        <w:t>Introduction</w:t>
      </w:r>
      <w:bookmarkEnd w:id="1"/>
    </w:p>
    <w:p w14:paraId="11C39995" w14:textId="398EF00F" w:rsidR="0017182C" w:rsidRDefault="0017182C" w:rsidP="0017182C">
      <w:pPr>
        <w:spacing w:before="120"/>
        <w:ind w:right="773"/>
        <w:rPr>
          <w:rFonts w:ascii="BC Sans" w:hAnsi="BC Sans"/>
          <w:bCs/>
          <w:sz w:val="24"/>
          <w:szCs w:val="24"/>
        </w:rPr>
      </w:pPr>
      <w:r w:rsidRPr="00C617DC">
        <w:rPr>
          <w:rFonts w:ascii="BC Sans" w:hAnsi="BC Sans"/>
          <w:bCs/>
          <w:sz w:val="24"/>
          <w:szCs w:val="24"/>
        </w:rPr>
        <w:t xml:space="preserve">An </w:t>
      </w:r>
      <w:r w:rsidRPr="00C617DC">
        <w:rPr>
          <w:rFonts w:ascii="BC Sans" w:hAnsi="BC Sans"/>
          <w:bCs/>
          <w:sz w:val="24"/>
          <w:szCs w:val="24"/>
        </w:rPr>
        <w:t>‘</w:t>
      </w:r>
      <w:r w:rsidRPr="00C617DC">
        <w:rPr>
          <w:rFonts w:ascii="BC Sans" w:hAnsi="BC Sans"/>
          <w:bCs/>
          <w:sz w:val="24"/>
          <w:szCs w:val="24"/>
        </w:rPr>
        <w:t>emergency</w:t>
      </w:r>
      <w:r w:rsidRPr="00C617DC">
        <w:rPr>
          <w:rFonts w:ascii="BC Sans" w:hAnsi="BC Sans"/>
          <w:bCs/>
          <w:sz w:val="24"/>
          <w:szCs w:val="24"/>
        </w:rPr>
        <w:t xml:space="preserve">’, within the scope of this document </w:t>
      </w:r>
      <w:r w:rsidRPr="00C617DC">
        <w:rPr>
          <w:rFonts w:ascii="BC Sans" w:hAnsi="BC Sans"/>
          <w:bCs/>
          <w:sz w:val="24"/>
          <w:szCs w:val="24"/>
        </w:rPr>
        <w:t>is defined as anything that could cause illness</w:t>
      </w:r>
      <w:r w:rsidRPr="00C617DC">
        <w:rPr>
          <w:rFonts w:ascii="BC Sans" w:hAnsi="BC Sans"/>
          <w:bCs/>
          <w:sz w:val="24"/>
          <w:szCs w:val="24"/>
        </w:rPr>
        <w:t xml:space="preserve"> or injury</w:t>
      </w:r>
      <w:r w:rsidRPr="00C617DC">
        <w:rPr>
          <w:rFonts w:ascii="BC Sans" w:hAnsi="BC Sans"/>
          <w:bCs/>
          <w:sz w:val="24"/>
          <w:szCs w:val="24"/>
        </w:rPr>
        <w:t xml:space="preserve"> to a resident within the Graham Lake Water System</w:t>
      </w:r>
      <w:r w:rsidRPr="00C617DC">
        <w:rPr>
          <w:rFonts w:ascii="BC Sans" w:hAnsi="BC Sans"/>
          <w:bCs/>
          <w:sz w:val="24"/>
          <w:szCs w:val="24"/>
        </w:rPr>
        <w:t>.</w:t>
      </w:r>
      <w:r w:rsidRPr="00C617DC">
        <w:rPr>
          <w:rFonts w:ascii="BC Sans" w:hAnsi="BC Sans"/>
          <w:bCs/>
          <w:sz w:val="24"/>
          <w:szCs w:val="24"/>
        </w:rPr>
        <w:t xml:space="preserve"> </w:t>
      </w:r>
      <w:r w:rsidRPr="00C617DC">
        <w:rPr>
          <w:rFonts w:ascii="BC Sans" w:hAnsi="BC Sans"/>
          <w:bCs/>
          <w:sz w:val="24"/>
          <w:szCs w:val="24"/>
        </w:rPr>
        <w:t>The purpose of this plan is to acknowledge potential crises, anticipate potential hazards, and prepare for events in advance.</w:t>
      </w:r>
    </w:p>
    <w:p w14:paraId="736A07EF" w14:textId="406402DF" w:rsidR="00C617DC" w:rsidRPr="00C617DC" w:rsidRDefault="00C617DC" w:rsidP="0017182C">
      <w:pPr>
        <w:spacing w:before="120"/>
        <w:ind w:right="773"/>
        <w:rPr>
          <w:rFonts w:ascii="BC Sans" w:hAnsi="BC Sans"/>
          <w:b/>
          <w:color w:val="008795"/>
        </w:rPr>
      </w:pPr>
      <w:r>
        <w:rPr>
          <w:rFonts w:ascii="BC Sans" w:hAnsi="BC Sans"/>
          <w:bCs/>
          <w:sz w:val="24"/>
          <w:szCs w:val="24"/>
        </w:rPr>
        <w:t>Generally, the communications component of a response to an emergency will be administered as needed, and whichever means best suits the level of urgency will be used.</w:t>
      </w:r>
    </w:p>
    <w:p w14:paraId="69106A97" w14:textId="39306C9D" w:rsidR="00746045" w:rsidRPr="00C617DC" w:rsidRDefault="00746045" w:rsidP="00ED50FE">
      <w:pPr>
        <w:pStyle w:val="Heading1"/>
        <w:spacing w:before="120" w:after="120"/>
        <w:rPr>
          <w:rFonts w:ascii="BC Sans" w:hAnsi="BC Sans"/>
          <w:b/>
          <w:color w:val="008795"/>
        </w:rPr>
      </w:pPr>
      <w:bookmarkStart w:id="2" w:name="_Toc186543188"/>
      <w:r w:rsidRPr="00C617DC">
        <w:rPr>
          <w:rFonts w:ascii="BC Sans" w:hAnsi="BC Sans"/>
          <w:b/>
          <w:color w:val="008795"/>
        </w:rPr>
        <w:t>Type of Emergency</w:t>
      </w:r>
      <w:bookmarkEnd w:id="2"/>
    </w:p>
    <w:p w14:paraId="4AA98374" w14:textId="7A8C07B3" w:rsidR="00074B12" w:rsidRPr="00C617DC" w:rsidRDefault="000D5AB4" w:rsidP="00D029CD">
      <w:pPr>
        <w:pStyle w:val="Heading2"/>
        <w:spacing w:after="120"/>
        <w:ind w:firstLine="720"/>
        <w:rPr>
          <w:rStyle w:val="PageNumber"/>
          <w:rFonts w:ascii="BC Sans" w:hAnsi="BC Sans"/>
          <w:b/>
          <w:bCs/>
        </w:rPr>
      </w:pPr>
      <w:bookmarkStart w:id="3" w:name="_Toc186543189"/>
      <w:r w:rsidRPr="00C617DC">
        <w:rPr>
          <w:rFonts w:ascii="BC Sans" w:hAnsi="BC Sans"/>
          <w:b/>
          <w:bCs/>
          <w:color w:val="auto"/>
          <w:sz w:val="28"/>
          <w:szCs w:val="28"/>
        </w:rPr>
        <w:t xml:space="preserve">Loss </w:t>
      </w:r>
      <w:r w:rsidR="009A3F93" w:rsidRPr="00C617DC">
        <w:rPr>
          <w:rFonts w:ascii="BC Sans" w:hAnsi="BC Sans"/>
          <w:b/>
          <w:bCs/>
          <w:color w:val="auto"/>
          <w:sz w:val="28"/>
          <w:szCs w:val="28"/>
        </w:rPr>
        <w:t>o</w:t>
      </w:r>
      <w:r w:rsidRPr="00C617DC">
        <w:rPr>
          <w:rFonts w:ascii="BC Sans" w:hAnsi="BC Sans"/>
          <w:b/>
          <w:bCs/>
          <w:color w:val="auto"/>
          <w:sz w:val="28"/>
          <w:szCs w:val="28"/>
        </w:rPr>
        <w:t>f Power</w:t>
      </w:r>
      <w:bookmarkEnd w:id="3"/>
    </w:p>
    <w:p w14:paraId="54C3605E" w14:textId="140104BD" w:rsidR="000D5AB4" w:rsidRPr="00C617DC" w:rsidRDefault="000D5AB4" w:rsidP="00746045">
      <w:pPr>
        <w:pStyle w:val="BodyText"/>
        <w:spacing w:after="120"/>
        <w:ind w:left="720" w:right="545"/>
        <w:rPr>
          <w:rFonts w:ascii="BC Sans" w:hAnsi="BC Sans"/>
        </w:rPr>
      </w:pPr>
      <w:bookmarkStart w:id="4" w:name="_Hlk185343988"/>
      <w:r w:rsidRPr="00C617DC">
        <w:rPr>
          <w:rFonts w:ascii="BC Sans" w:hAnsi="BC Sans"/>
        </w:rPr>
        <w:t xml:space="preserve">The loss of </w:t>
      </w:r>
      <w:bookmarkEnd w:id="4"/>
      <w:r w:rsidRPr="00C617DC">
        <w:rPr>
          <w:rFonts w:ascii="BC Sans" w:hAnsi="BC Sans"/>
        </w:rPr>
        <w:t xml:space="preserve">power will activate the standby generator to provide electricity to the Graham Lake treatment facility. The on-call operator will receive an alarm notification advising that </w:t>
      </w:r>
      <w:r w:rsidR="00A72526" w:rsidRPr="00C617DC">
        <w:rPr>
          <w:rFonts w:ascii="BC Sans" w:hAnsi="BC Sans"/>
        </w:rPr>
        <w:t>the generator is on</w:t>
      </w:r>
      <w:r w:rsidRPr="00C617DC">
        <w:rPr>
          <w:rFonts w:ascii="BC Sans" w:hAnsi="BC Sans"/>
        </w:rPr>
        <w:t xml:space="preserve"> and</w:t>
      </w:r>
      <w:r w:rsidR="00A72526" w:rsidRPr="00C617DC">
        <w:rPr>
          <w:rFonts w:ascii="BC Sans" w:hAnsi="BC Sans"/>
        </w:rPr>
        <w:t xml:space="preserve"> will</w:t>
      </w:r>
      <w:r w:rsidRPr="00C617DC">
        <w:rPr>
          <w:rFonts w:ascii="BC Sans" w:hAnsi="BC Sans"/>
        </w:rPr>
        <w:t xml:space="preserve"> take the following actions:</w:t>
      </w:r>
    </w:p>
    <w:p w14:paraId="6654EB69" w14:textId="77777777" w:rsidR="000D5AB4" w:rsidRPr="00C617DC" w:rsidRDefault="000D5AB4" w:rsidP="00A97629">
      <w:pPr>
        <w:pStyle w:val="ListParagraph"/>
        <w:widowControl w:val="0"/>
        <w:numPr>
          <w:ilvl w:val="0"/>
          <w:numId w:val="27"/>
        </w:numPr>
        <w:tabs>
          <w:tab w:val="left" w:pos="1648"/>
          <w:tab w:val="left" w:pos="1649"/>
        </w:tabs>
        <w:autoSpaceDE w:val="0"/>
        <w:autoSpaceDN w:val="0"/>
        <w:spacing w:after="120" w:line="240" w:lineRule="auto"/>
        <w:contextualSpacing w:val="0"/>
        <w:rPr>
          <w:rFonts w:ascii="BC Sans" w:hAnsi="BC Sans"/>
          <w:sz w:val="24"/>
          <w:szCs w:val="24"/>
        </w:rPr>
      </w:pPr>
      <w:r w:rsidRPr="00C617DC">
        <w:rPr>
          <w:rFonts w:ascii="BC Sans" w:hAnsi="BC Sans"/>
          <w:sz w:val="24"/>
          <w:szCs w:val="24"/>
        </w:rPr>
        <w:t>Respond to the alarm and assess the</w:t>
      </w:r>
      <w:r w:rsidRPr="00C617DC">
        <w:rPr>
          <w:rFonts w:ascii="BC Sans" w:hAnsi="BC Sans"/>
          <w:spacing w:val="-7"/>
          <w:sz w:val="24"/>
          <w:szCs w:val="24"/>
        </w:rPr>
        <w:t xml:space="preserve"> </w:t>
      </w:r>
      <w:r w:rsidRPr="00C617DC">
        <w:rPr>
          <w:rFonts w:ascii="BC Sans" w:hAnsi="BC Sans"/>
          <w:sz w:val="24"/>
          <w:szCs w:val="24"/>
        </w:rPr>
        <w:t>situation.</w:t>
      </w:r>
    </w:p>
    <w:p w14:paraId="62D7FF3F" w14:textId="3BBD5944" w:rsidR="000D5AB4" w:rsidRPr="00C617DC" w:rsidRDefault="000D5AB4" w:rsidP="00A97629">
      <w:pPr>
        <w:pStyle w:val="ListParagraph"/>
        <w:widowControl w:val="0"/>
        <w:numPr>
          <w:ilvl w:val="0"/>
          <w:numId w:val="27"/>
        </w:numPr>
        <w:tabs>
          <w:tab w:val="left" w:pos="1648"/>
          <w:tab w:val="left" w:pos="1649"/>
        </w:tabs>
        <w:autoSpaceDE w:val="0"/>
        <w:autoSpaceDN w:val="0"/>
        <w:spacing w:after="120" w:line="240" w:lineRule="auto"/>
        <w:ind w:right="1162"/>
        <w:contextualSpacing w:val="0"/>
        <w:rPr>
          <w:rFonts w:ascii="BC Sans" w:hAnsi="BC Sans"/>
          <w:b/>
          <w:sz w:val="24"/>
          <w:szCs w:val="24"/>
        </w:rPr>
      </w:pPr>
      <w:r w:rsidRPr="00C617DC">
        <w:rPr>
          <w:rFonts w:ascii="BC Sans" w:hAnsi="BC Sans"/>
          <w:sz w:val="24"/>
          <w:szCs w:val="24"/>
        </w:rPr>
        <w:t>Contact BC Hydro (1-888-769-3766), notify them, and request an estimate</w:t>
      </w:r>
      <w:r w:rsidR="00E61CEA" w:rsidRPr="00C617DC">
        <w:rPr>
          <w:rFonts w:ascii="BC Sans" w:hAnsi="BC Sans"/>
          <w:sz w:val="24"/>
          <w:szCs w:val="24"/>
        </w:rPr>
        <w:t xml:space="preserve"> of the </w:t>
      </w:r>
      <w:r w:rsidRPr="00C617DC">
        <w:rPr>
          <w:rFonts w:ascii="BC Sans" w:hAnsi="BC Sans"/>
          <w:sz w:val="24"/>
          <w:szCs w:val="24"/>
        </w:rPr>
        <w:t xml:space="preserve">duration of the power outage. </w:t>
      </w:r>
    </w:p>
    <w:p w14:paraId="13680781" w14:textId="77777777" w:rsidR="000D5AB4" w:rsidRPr="00C617DC" w:rsidRDefault="000D5AB4" w:rsidP="00A97629">
      <w:pPr>
        <w:pStyle w:val="ListParagraph"/>
        <w:widowControl w:val="0"/>
        <w:numPr>
          <w:ilvl w:val="0"/>
          <w:numId w:val="27"/>
        </w:numPr>
        <w:tabs>
          <w:tab w:val="left" w:pos="1648"/>
          <w:tab w:val="left" w:pos="1649"/>
        </w:tabs>
        <w:autoSpaceDE w:val="0"/>
        <w:autoSpaceDN w:val="0"/>
        <w:spacing w:after="120" w:line="240" w:lineRule="auto"/>
        <w:contextualSpacing w:val="0"/>
        <w:rPr>
          <w:rFonts w:ascii="BC Sans" w:hAnsi="BC Sans"/>
          <w:sz w:val="24"/>
          <w:szCs w:val="24"/>
        </w:rPr>
      </w:pPr>
      <w:r w:rsidRPr="00C617DC">
        <w:rPr>
          <w:rFonts w:ascii="BC Sans" w:hAnsi="BC Sans"/>
          <w:sz w:val="24"/>
          <w:szCs w:val="24"/>
        </w:rPr>
        <w:t>Ensure that the generator is running</w:t>
      </w:r>
      <w:r w:rsidRPr="00C617DC">
        <w:rPr>
          <w:rFonts w:ascii="BC Sans" w:hAnsi="BC Sans"/>
          <w:spacing w:val="-5"/>
          <w:sz w:val="24"/>
          <w:szCs w:val="24"/>
        </w:rPr>
        <w:t xml:space="preserve"> </w:t>
      </w:r>
      <w:r w:rsidRPr="00C617DC">
        <w:rPr>
          <w:rFonts w:ascii="BC Sans" w:hAnsi="BC Sans"/>
          <w:sz w:val="24"/>
          <w:szCs w:val="24"/>
        </w:rPr>
        <w:t xml:space="preserve">properly and check fuel levels. </w:t>
      </w:r>
    </w:p>
    <w:p w14:paraId="18F49DC2" w14:textId="77777777" w:rsidR="000D5AB4" w:rsidRPr="00C617DC" w:rsidRDefault="000D5AB4" w:rsidP="00A97629">
      <w:pPr>
        <w:pStyle w:val="ListParagraph"/>
        <w:widowControl w:val="0"/>
        <w:numPr>
          <w:ilvl w:val="0"/>
          <w:numId w:val="27"/>
        </w:numPr>
        <w:tabs>
          <w:tab w:val="left" w:pos="1648"/>
          <w:tab w:val="left" w:pos="1649"/>
        </w:tabs>
        <w:autoSpaceDE w:val="0"/>
        <w:autoSpaceDN w:val="0"/>
        <w:spacing w:after="120" w:line="240" w:lineRule="auto"/>
        <w:contextualSpacing w:val="0"/>
        <w:rPr>
          <w:rFonts w:ascii="BC Sans" w:hAnsi="BC Sans"/>
          <w:sz w:val="24"/>
          <w:szCs w:val="24"/>
        </w:rPr>
      </w:pPr>
      <w:r w:rsidRPr="00C617DC">
        <w:rPr>
          <w:rFonts w:ascii="BC Sans" w:hAnsi="BC Sans"/>
          <w:sz w:val="24"/>
          <w:szCs w:val="24"/>
        </w:rPr>
        <w:t>Ensure that the treatment equipment is operating</w:t>
      </w:r>
      <w:r w:rsidRPr="00C617DC">
        <w:rPr>
          <w:rFonts w:ascii="BC Sans" w:hAnsi="BC Sans"/>
          <w:spacing w:val="-10"/>
          <w:sz w:val="24"/>
          <w:szCs w:val="24"/>
        </w:rPr>
        <w:t xml:space="preserve"> </w:t>
      </w:r>
      <w:r w:rsidRPr="00C617DC">
        <w:rPr>
          <w:rFonts w:ascii="BC Sans" w:hAnsi="BC Sans"/>
          <w:sz w:val="24"/>
          <w:szCs w:val="24"/>
        </w:rPr>
        <w:t>properly.</w:t>
      </w:r>
    </w:p>
    <w:p w14:paraId="7B54D04C" w14:textId="0D53E3DE" w:rsidR="000D5AB4" w:rsidRPr="00C617DC" w:rsidRDefault="000D5AB4" w:rsidP="00A97629">
      <w:pPr>
        <w:pStyle w:val="ListParagraph"/>
        <w:widowControl w:val="0"/>
        <w:numPr>
          <w:ilvl w:val="0"/>
          <w:numId w:val="27"/>
        </w:numPr>
        <w:tabs>
          <w:tab w:val="left" w:pos="1648"/>
          <w:tab w:val="left" w:pos="1649"/>
        </w:tabs>
        <w:autoSpaceDE w:val="0"/>
        <w:autoSpaceDN w:val="0"/>
        <w:spacing w:after="120" w:line="240" w:lineRule="auto"/>
        <w:contextualSpacing w:val="0"/>
        <w:rPr>
          <w:rFonts w:ascii="BC Sans" w:hAnsi="BC Sans"/>
          <w:sz w:val="24"/>
          <w:szCs w:val="24"/>
        </w:rPr>
      </w:pPr>
      <w:r w:rsidRPr="00C617DC">
        <w:rPr>
          <w:rFonts w:ascii="BC Sans" w:hAnsi="BC Sans"/>
          <w:sz w:val="24"/>
          <w:szCs w:val="24"/>
        </w:rPr>
        <w:t xml:space="preserve">Refuel the generator if the outage is anticipated to last </w:t>
      </w:r>
      <w:r w:rsidR="004F07B7" w:rsidRPr="00C617DC">
        <w:rPr>
          <w:rFonts w:ascii="BC Sans" w:hAnsi="BC Sans"/>
          <w:sz w:val="24"/>
          <w:szCs w:val="24"/>
        </w:rPr>
        <w:t xml:space="preserve">for </w:t>
      </w:r>
      <w:r w:rsidRPr="00C617DC">
        <w:rPr>
          <w:rFonts w:ascii="BC Sans" w:hAnsi="BC Sans"/>
          <w:sz w:val="24"/>
          <w:szCs w:val="24"/>
        </w:rPr>
        <w:t>an extended</w:t>
      </w:r>
      <w:r w:rsidRPr="00C617DC">
        <w:rPr>
          <w:rFonts w:ascii="BC Sans" w:hAnsi="BC Sans"/>
          <w:spacing w:val="-19"/>
          <w:sz w:val="24"/>
          <w:szCs w:val="24"/>
        </w:rPr>
        <w:t xml:space="preserve"> </w:t>
      </w:r>
      <w:r w:rsidRPr="00C617DC">
        <w:rPr>
          <w:rFonts w:ascii="BC Sans" w:hAnsi="BC Sans"/>
          <w:sz w:val="24"/>
          <w:szCs w:val="24"/>
        </w:rPr>
        <w:t xml:space="preserve">period. Total capacity of the propane tank is </w:t>
      </w:r>
      <w:r w:rsidR="00E61CEA" w:rsidRPr="00C617DC">
        <w:rPr>
          <w:rFonts w:ascii="BC Sans" w:hAnsi="BC Sans"/>
          <w:sz w:val="24"/>
          <w:szCs w:val="24"/>
        </w:rPr>
        <w:t>1813L</w:t>
      </w:r>
      <w:r w:rsidRPr="00C617DC">
        <w:rPr>
          <w:rFonts w:ascii="BC Sans" w:hAnsi="BC Sans"/>
          <w:sz w:val="24"/>
          <w:szCs w:val="24"/>
        </w:rPr>
        <w:t xml:space="preserve"> with an expected run time of</w:t>
      </w:r>
      <w:r w:rsidR="00E61CEA" w:rsidRPr="00C617DC">
        <w:rPr>
          <w:rFonts w:ascii="BC Sans" w:hAnsi="BC Sans"/>
          <w:sz w:val="24"/>
          <w:szCs w:val="24"/>
        </w:rPr>
        <w:t xml:space="preserve"> 639 hours</w:t>
      </w:r>
      <w:r w:rsidRPr="00C617DC">
        <w:rPr>
          <w:rFonts w:ascii="BC Sans" w:hAnsi="BC Sans"/>
          <w:sz w:val="24"/>
          <w:szCs w:val="24"/>
        </w:rPr>
        <w:t>.</w:t>
      </w:r>
      <w:r w:rsidR="00E61CEA" w:rsidRPr="00C617DC">
        <w:rPr>
          <w:rFonts w:ascii="BC Sans" w:hAnsi="BC Sans"/>
          <w:sz w:val="24"/>
          <w:szCs w:val="24"/>
        </w:rPr>
        <w:t xml:space="preserve"> </w:t>
      </w:r>
    </w:p>
    <w:p w14:paraId="7FC7F5FB" w14:textId="7FACE095" w:rsidR="000D5AB4" w:rsidRPr="00C617DC" w:rsidRDefault="000D5AB4" w:rsidP="00A97629">
      <w:pPr>
        <w:pStyle w:val="ListParagraph"/>
        <w:widowControl w:val="0"/>
        <w:numPr>
          <w:ilvl w:val="0"/>
          <w:numId w:val="27"/>
        </w:numPr>
        <w:tabs>
          <w:tab w:val="left" w:pos="1648"/>
          <w:tab w:val="left" w:pos="1649"/>
        </w:tabs>
        <w:autoSpaceDE w:val="0"/>
        <w:autoSpaceDN w:val="0"/>
        <w:spacing w:after="120" w:line="240" w:lineRule="auto"/>
        <w:contextualSpacing w:val="0"/>
        <w:rPr>
          <w:rFonts w:ascii="BC Sans" w:hAnsi="BC Sans"/>
          <w:sz w:val="24"/>
          <w:szCs w:val="24"/>
        </w:rPr>
      </w:pPr>
      <w:r w:rsidRPr="00C617DC">
        <w:rPr>
          <w:rFonts w:ascii="BC Sans" w:hAnsi="BC Sans"/>
          <w:sz w:val="24"/>
          <w:szCs w:val="24"/>
        </w:rPr>
        <w:t xml:space="preserve">Once power is restored </w:t>
      </w:r>
      <w:r w:rsidR="00E61CEA" w:rsidRPr="00C617DC">
        <w:rPr>
          <w:rFonts w:ascii="BC Sans" w:hAnsi="BC Sans"/>
          <w:sz w:val="24"/>
          <w:szCs w:val="24"/>
        </w:rPr>
        <w:t xml:space="preserve">arrange to have the </w:t>
      </w:r>
      <w:r w:rsidRPr="00C617DC">
        <w:rPr>
          <w:rFonts w:ascii="BC Sans" w:hAnsi="BC Sans"/>
          <w:sz w:val="24"/>
          <w:szCs w:val="24"/>
        </w:rPr>
        <w:t>generator</w:t>
      </w:r>
      <w:r w:rsidR="00E61CEA" w:rsidRPr="00C617DC">
        <w:rPr>
          <w:rFonts w:ascii="BC Sans" w:hAnsi="BC Sans"/>
          <w:sz w:val="24"/>
          <w:szCs w:val="24"/>
        </w:rPr>
        <w:t xml:space="preserve"> refueled.</w:t>
      </w:r>
    </w:p>
    <w:p w14:paraId="3534A07C" w14:textId="7C8C5FCF" w:rsidR="000D5AB4" w:rsidRPr="00C617DC" w:rsidRDefault="000D5AB4" w:rsidP="00A97629">
      <w:pPr>
        <w:pStyle w:val="BodyText"/>
        <w:spacing w:after="120"/>
        <w:ind w:left="720" w:right="662"/>
        <w:rPr>
          <w:rFonts w:ascii="BC Sans" w:hAnsi="BC Sans"/>
        </w:rPr>
      </w:pPr>
      <w:r w:rsidRPr="00C617DC">
        <w:rPr>
          <w:rFonts w:ascii="BC Sans" w:hAnsi="BC Sans"/>
        </w:rPr>
        <w:t>Uninterruptible power supplies w</w:t>
      </w:r>
      <w:r w:rsidR="00A97629" w:rsidRPr="00C617DC">
        <w:rPr>
          <w:rFonts w:ascii="BC Sans" w:hAnsi="BC Sans"/>
        </w:rPr>
        <w:t>ill</w:t>
      </w:r>
      <w:r w:rsidRPr="00C617DC">
        <w:rPr>
          <w:rFonts w:ascii="BC Sans" w:hAnsi="BC Sans"/>
        </w:rPr>
        <w:t xml:space="preserve"> maintain data logging and limited control in the event of a power failure.</w:t>
      </w:r>
    </w:p>
    <w:p w14:paraId="716419B4" w14:textId="3BD059F1" w:rsidR="00FE7B37" w:rsidRPr="00C617DC" w:rsidRDefault="00FE7B37" w:rsidP="00D029CD">
      <w:pPr>
        <w:pStyle w:val="Heading2"/>
        <w:spacing w:before="0" w:after="120"/>
        <w:ind w:firstLine="720"/>
        <w:rPr>
          <w:rFonts w:ascii="BC Sans" w:hAnsi="BC Sans"/>
          <w:b/>
          <w:bCs/>
          <w:sz w:val="28"/>
          <w:szCs w:val="28"/>
        </w:rPr>
      </w:pPr>
      <w:bookmarkStart w:id="5" w:name="_Toc186543190"/>
      <w:r w:rsidRPr="00C617DC">
        <w:rPr>
          <w:rFonts w:ascii="BC Sans" w:hAnsi="BC Sans"/>
          <w:b/>
          <w:bCs/>
          <w:sz w:val="28"/>
          <w:szCs w:val="28"/>
        </w:rPr>
        <w:t>Earthquake</w:t>
      </w:r>
      <w:bookmarkEnd w:id="5"/>
    </w:p>
    <w:p w14:paraId="704D791C" w14:textId="43E98A1B" w:rsidR="000B195B" w:rsidRPr="00C617DC" w:rsidRDefault="000B195B" w:rsidP="00746045">
      <w:pPr>
        <w:pStyle w:val="BodyText"/>
        <w:spacing w:after="120"/>
        <w:ind w:left="720" w:right="526"/>
        <w:rPr>
          <w:rFonts w:ascii="BC Sans" w:hAnsi="BC Sans"/>
        </w:rPr>
      </w:pPr>
      <w:r w:rsidRPr="00C617DC">
        <w:rPr>
          <w:rFonts w:ascii="BC Sans" w:hAnsi="BC Sans"/>
        </w:rPr>
        <w:t xml:space="preserve">Earthquake response is dependant on the </w:t>
      </w:r>
      <w:r w:rsidR="00746045" w:rsidRPr="00C617DC">
        <w:rPr>
          <w:rFonts w:ascii="BC Sans" w:hAnsi="BC Sans"/>
        </w:rPr>
        <w:t xml:space="preserve">impacted </w:t>
      </w:r>
      <w:r w:rsidRPr="00C617DC">
        <w:rPr>
          <w:rFonts w:ascii="BC Sans" w:hAnsi="BC Sans"/>
        </w:rPr>
        <w:t xml:space="preserve">infrastructure </w:t>
      </w:r>
      <w:r w:rsidR="00746045" w:rsidRPr="00C617DC">
        <w:rPr>
          <w:rFonts w:ascii="BC Sans" w:hAnsi="BC Sans"/>
        </w:rPr>
        <w:t xml:space="preserve">and </w:t>
      </w:r>
      <w:r w:rsidRPr="00C617DC">
        <w:rPr>
          <w:rFonts w:ascii="BC Sans" w:hAnsi="BC Sans"/>
        </w:rPr>
        <w:t xml:space="preserve">the severity of the damage. In a scenario involving broken water distribution mains the objective is to preserve as much water </w:t>
      </w:r>
      <w:r w:rsidR="00F06963" w:rsidRPr="00C617DC">
        <w:rPr>
          <w:rFonts w:ascii="BC Sans" w:hAnsi="BC Sans"/>
        </w:rPr>
        <w:t xml:space="preserve">as possible </w:t>
      </w:r>
      <w:r w:rsidRPr="00C617DC">
        <w:rPr>
          <w:rFonts w:ascii="BC Sans" w:hAnsi="BC Sans"/>
        </w:rPr>
        <w:t xml:space="preserve">by isolating damaged sections or the water system. </w:t>
      </w:r>
    </w:p>
    <w:p w14:paraId="1D8D56C7" w14:textId="2C7D2564" w:rsidR="00A72526" w:rsidRPr="00C617DC" w:rsidRDefault="004F07B7" w:rsidP="00746045">
      <w:pPr>
        <w:pStyle w:val="BodyText"/>
        <w:spacing w:after="120"/>
        <w:ind w:left="720" w:right="543"/>
        <w:rPr>
          <w:rFonts w:ascii="BC Sans" w:hAnsi="BC Sans"/>
        </w:rPr>
      </w:pPr>
      <w:r w:rsidRPr="00C617DC">
        <w:rPr>
          <w:rFonts w:ascii="BC Sans" w:hAnsi="BC Sans"/>
        </w:rPr>
        <w:t>R</w:t>
      </w:r>
      <w:r w:rsidR="00A72526" w:rsidRPr="00C617DC">
        <w:rPr>
          <w:rFonts w:ascii="BC Sans" w:hAnsi="BC Sans"/>
        </w:rPr>
        <w:t>esponse to the loss of</w:t>
      </w:r>
      <w:r w:rsidR="000B195B" w:rsidRPr="00C617DC">
        <w:rPr>
          <w:rFonts w:ascii="BC Sans" w:hAnsi="BC Sans"/>
        </w:rPr>
        <w:t xml:space="preserve"> a</w:t>
      </w:r>
      <w:r w:rsidR="00C80239" w:rsidRPr="00C617DC">
        <w:rPr>
          <w:rFonts w:ascii="BC Sans" w:hAnsi="BC Sans"/>
        </w:rPr>
        <w:t xml:space="preserve"> water</w:t>
      </w:r>
      <w:r w:rsidR="00A72526" w:rsidRPr="00C617DC">
        <w:rPr>
          <w:rFonts w:ascii="BC Sans" w:hAnsi="BC Sans"/>
        </w:rPr>
        <w:t xml:space="preserve"> supply </w:t>
      </w:r>
      <w:r w:rsidR="000B195B" w:rsidRPr="00C617DC">
        <w:rPr>
          <w:rFonts w:ascii="BC Sans" w:hAnsi="BC Sans"/>
        </w:rPr>
        <w:t xml:space="preserve">main </w:t>
      </w:r>
      <w:r w:rsidR="00A72526" w:rsidRPr="00C617DC">
        <w:rPr>
          <w:rFonts w:ascii="BC Sans" w:hAnsi="BC Sans"/>
        </w:rPr>
        <w:t>is dependant on the cause and extent of damage to the source or supply system</w:t>
      </w:r>
      <w:r w:rsidR="00C617DC" w:rsidRPr="00C617DC">
        <w:rPr>
          <w:rFonts w:ascii="BC Sans" w:hAnsi="BC Sans"/>
        </w:rPr>
        <w:t>, but the course of action will generally resemble the following:</w:t>
      </w:r>
      <w:bookmarkStart w:id="6" w:name="_Toc150949181"/>
      <w:bookmarkStart w:id="7" w:name="_Toc185341963"/>
      <w:bookmarkStart w:id="8" w:name="_Toc185853127"/>
    </w:p>
    <w:p w14:paraId="410FBEA8" w14:textId="77777777" w:rsidR="00C617DC" w:rsidRPr="00C617DC" w:rsidRDefault="00C617DC"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the Manager of Water Services, the Supervisor of Water Treatment, and the Supervisor of Distribution/Transmission.</w:t>
      </w:r>
      <w:bookmarkEnd w:id="6"/>
      <w:bookmarkEnd w:id="7"/>
      <w:bookmarkEnd w:id="8"/>
    </w:p>
    <w:p w14:paraId="08E68833" w14:textId="77777777" w:rsidR="00C617DC" w:rsidRPr="00C617DC" w:rsidRDefault="00555AF7"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the Vancouver Island Health Authority.</w:t>
      </w:r>
    </w:p>
    <w:p w14:paraId="51DACADF" w14:textId="77777777" w:rsidR="00C617DC" w:rsidRPr="00C617DC" w:rsidRDefault="000B195B"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Assess </w:t>
      </w:r>
      <w:r w:rsidR="00E61CEA" w:rsidRPr="00C617DC">
        <w:rPr>
          <w:rFonts w:ascii="BC Sans" w:hAnsi="BC Sans"/>
          <w:sz w:val="24"/>
          <w:szCs w:val="24"/>
        </w:rPr>
        <w:t xml:space="preserve">affected </w:t>
      </w:r>
      <w:r w:rsidRPr="00C617DC">
        <w:rPr>
          <w:rFonts w:ascii="BC Sans" w:hAnsi="BC Sans"/>
          <w:sz w:val="24"/>
          <w:szCs w:val="24"/>
        </w:rPr>
        <w:t xml:space="preserve">infrastructure, classify </w:t>
      </w:r>
      <w:r w:rsidR="00E61CEA" w:rsidRPr="00C617DC">
        <w:rPr>
          <w:rFonts w:ascii="BC Sans" w:hAnsi="BC Sans"/>
          <w:sz w:val="24"/>
          <w:szCs w:val="24"/>
        </w:rPr>
        <w:t xml:space="preserve">the </w:t>
      </w:r>
      <w:r w:rsidRPr="00C617DC">
        <w:rPr>
          <w:rFonts w:ascii="BC Sans" w:hAnsi="BC Sans"/>
          <w:sz w:val="24"/>
          <w:szCs w:val="24"/>
        </w:rPr>
        <w:t xml:space="preserve">damage, prioritize </w:t>
      </w:r>
      <w:r w:rsidR="00E61CEA" w:rsidRPr="00C617DC">
        <w:rPr>
          <w:rFonts w:ascii="BC Sans" w:hAnsi="BC Sans"/>
          <w:sz w:val="24"/>
          <w:szCs w:val="24"/>
        </w:rPr>
        <w:t xml:space="preserve">the </w:t>
      </w:r>
      <w:r w:rsidRPr="00C617DC">
        <w:rPr>
          <w:rFonts w:ascii="BC Sans" w:hAnsi="BC Sans"/>
          <w:sz w:val="24"/>
          <w:szCs w:val="24"/>
        </w:rPr>
        <w:t>work, and coordinate a response plan.</w:t>
      </w:r>
      <w:r w:rsidR="00C617DC" w:rsidRPr="00C617DC">
        <w:rPr>
          <w:rFonts w:ascii="BC Sans" w:hAnsi="BC Sans"/>
          <w:sz w:val="24"/>
          <w:szCs w:val="24"/>
        </w:rPr>
        <w:t xml:space="preserve"> If there is washout from a dam breach or transmission main failure, notify the Ministry of Environment. </w:t>
      </w:r>
    </w:p>
    <w:p w14:paraId="5041218C" w14:textId="77777777" w:rsidR="00C617DC" w:rsidRPr="00C617DC" w:rsidRDefault="000B195B"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any agencies that would be affected by disruption of service. A boil water or restrictive water use notice may need to be issued.</w:t>
      </w:r>
    </w:p>
    <w:p w14:paraId="2D9B13F3" w14:textId="7C5CEE61" w:rsidR="00C617DC" w:rsidRDefault="00555AF7"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Isolate the affected area, </w:t>
      </w:r>
      <w:r w:rsidR="00C617DC">
        <w:rPr>
          <w:rFonts w:ascii="BC Sans" w:hAnsi="BC Sans"/>
          <w:sz w:val="24"/>
          <w:szCs w:val="24"/>
        </w:rPr>
        <w:t>make repairs</w:t>
      </w:r>
      <w:r w:rsidRPr="00C617DC">
        <w:rPr>
          <w:rFonts w:ascii="BC Sans" w:hAnsi="BC Sans"/>
          <w:sz w:val="24"/>
          <w:szCs w:val="24"/>
        </w:rPr>
        <w:t>, and flush.</w:t>
      </w:r>
    </w:p>
    <w:p w14:paraId="5DCDDC09" w14:textId="10F4C0FA" w:rsidR="00C617DC" w:rsidRPr="00C617DC" w:rsidRDefault="00C617DC"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Pr>
          <w:rFonts w:ascii="BC Sans" w:hAnsi="BC Sans"/>
          <w:sz w:val="24"/>
          <w:szCs w:val="24"/>
        </w:rPr>
        <w:t xml:space="preserve">Collect and test samples before reinstitution. </w:t>
      </w:r>
    </w:p>
    <w:p w14:paraId="08E685D3" w14:textId="77777777" w:rsidR="00C617DC" w:rsidRPr="00C617DC" w:rsidRDefault="00A72526"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Remove water advisories</w:t>
      </w:r>
      <w:r w:rsidR="00E61CEA" w:rsidRPr="00C617DC">
        <w:rPr>
          <w:rFonts w:ascii="BC Sans" w:hAnsi="BC Sans"/>
          <w:sz w:val="24"/>
          <w:szCs w:val="24"/>
        </w:rPr>
        <w:t>.</w:t>
      </w:r>
    </w:p>
    <w:p w14:paraId="09310803" w14:textId="0236BC68" w:rsidR="00A72526" w:rsidRPr="00C617DC" w:rsidRDefault="00A72526"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Replace materials used</w:t>
      </w:r>
      <w:r w:rsidR="00E61CEA" w:rsidRPr="00C617DC">
        <w:rPr>
          <w:rFonts w:ascii="BC Sans" w:hAnsi="BC Sans"/>
          <w:sz w:val="24"/>
          <w:szCs w:val="24"/>
        </w:rPr>
        <w:t>.</w:t>
      </w:r>
    </w:p>
    <w:p w14:paraId="0FB45A7A" w14:textId="3F9E924C" w:rsidR="00746045" w:rsidRPr="00C617DC" w:rsidRDefault="00746045" w:rsidP="00D029CD">
      <w:pPr>
        <w:pStyle w:val="Heading2"/>
        <w:spacing w:before="0" w:after="120"/>
        <w:ind w:firstLine="720"/>
        <w:rPr>
          <w:rFonts w:ascii="BC Sans" w:hAnsi="BC Sans"/>
          <w:b/>
          <w:bCs/>
          <w:sz w:val="28"/>
          <w:szCs w:val="28"/>
        </w:rPr>
      </w:pPr>
      <w:bookmarkStart w:id="9" w:name="_Toc186543191"/>
      <w:r w:rsidRPr="00C617DC">
        <w:rPr>
          <w:rFonts w:ascii="BC Sans" w:hAnsi="BC Sans"/>
          <w:b/>
          <w:bCs/>
          <w:sz w:val="28"/>
          <w:szCs w:val="28"/>
        </w:rPr>
        <w:t>Drought</w:t>
      </w:r>
      <w:bookmarkEnd w:id="9"/>
    </w:p>
    <w:p w14:paraId="60125D50" w14:textId="53E09ADF" w:rsidR="00A72526" w:rsidRPr="00C617DC" w:rsidRDefault="00C80239" w:rsidP="00746045">
      <w:pPr>
        <w:spacing w:before="120" w:after="120"/>
        <w:ind w:left="720"/>
        <w:rPr>
          <w:rFonts w:ascii="BC Sans" w:hAnsi="BC Sans"/>
          <w:sz w:val="24"/>
          <w:szCs w:val="24"/>
        </w:rPr>
      </w:pPr>
      <w:r w:rsidRPr="00C617DC">
        <w:rPr>
          <w:rFonts w:ascii="BC Sans" w:hAnsi="BC Sans"/>
          <w:sz w:val="24"/>
          <w:szCs w:val="24"/>
        </w:rPr>
        <w:t>Drought response is dependent on the severity of the drought</w:t>
      </w:r>
      <w:r w:rsidR="00F06963" w:rsidRPr="00C617DC">
        <w:rPr>
          <w:rFonts w:ascii="BC Sans" w:hAnsi="BC Sans"/>
          <w:sz w:val="24"/>
          <w:szCs w:val="24"/>
        </w:rPr>
        <w:t>. Historically, lake level has not been significantly affected by drought and there are no requirements to maintain creek flow below the dam. Lake level and spillway conditions are monitored weekly by staff</w:t>
      </w:r>
      <w:r w:rsidR="00BB0903" w:rsidRPr="00C617DC">
        <w:rPr>
          <w:rFonts w:ascii="BC Sans" w:hAnsi="BC Sans"/>
          <w:sz w:val="24"/>
          <w:szCs w:val="24"/>
        </w:rPr>
        <w:t>, but the</w:t>
      </w:r>
      <w:r w:rsidR="00F06963" w:rsidRPr="00C617DC">
        <w:rPr>
          <w:rFonts w:ascii="BC Sans" w:hAnsi="BC Sans"/>
          <w:sz w:val="24"/>
          <w:szCs w:val="24"/>
        </w:rPr>
        <w:t xml:space="preserve"> Graham Lake Water System does not currently have a conservation bylaw in place</w:t>
      </w:r>
      <w:r w:rsidR="00BB0903" w:rsidRPr="00C617DC">
        <w:rPr>
          <w:rFonts w:ascii="BC Sans" w:hAnsi="BC Sans"/>
          <w:sz w:val="24"/>
          <w:szCs w:val="24"/>
        </w:rPr>
        <w:t xml:space="preserve"> to respond to drought conditions.</w:t>
      </w:r>
      <w:r w:rsidR="00274E83" w:rsidRPr="00C617DC">
        <w:rPr>
          <w:rFonts w:ascii="BC Sans" w:hAnsi="BC Sans"/>
          <w:sz w:val="24"/>
          <w:szCs w:val="24"/>
        </w:rPr>
        <w:t xml:space="preserve"> </w:t>
      </w:r>
      <w:r w:rsidR="003A0696" w:rsidRPr="00C617DC">
        <w:rPr>
          <w:rFonts w:ascii="BC Sans" w:hAnsi="BC Sans"/>
          <w:sz w:val="24"/>
          <w:szCs w:val="24"/>
        </w:rPr>
        <w:t>However, residents of the service area are cooperative with conservation efforts, familiar with other notices affecting their water</w:t>
      </w:r>
      <w:r w:rsidR="00A95B24" w:rsidRPr="00C617DC">
        <w:rPr>
          <w:rFonts w:ascii="BC Sans" w:hAnsi="BC Sans"/>
          <w:sz w:val="24"/>
          <w:szCs w:val="24"/>
        </w:rPr>
        <w:t>, and i</w:t>
      </w:r>
      <w:r w:rsidR="003A0696" w:rsidRPr="00C617DC">
        <w:rPr>
          <w:rFonts w:ascii="BC Sans" w:hAnsi="BC Sans"/>
          <w:sz w:val="24"/>
          <w:szCs w:val="24"/>
        </w:rPr>
        <w:t xml:space="preserve">t is expected that utilizing existing communication methods with residents to reduce consumption in a drought scenario would be </w:t>
      </w:r>
      <w:r w:rsidR="00530FBE">
        <w:rPr>
          <w:rFonts w:ascii="BC Sans" w:hAnsi="BC Sans"/>
          <w:sz w:val="24"/>
          <w:szCs w:val="24"/>
        </w:rPr>
        <w:t>effective</w:t>
      </w:r>
      <w:r w:rsidR="003A0696" w:rsidRPr="00C617DC">
        <w:rPr>
          <w:rFonts w:ascii="BC Sans" w:hAnsi="BC Sans"/>
          <w:sz w:val="24"/>
          <w:szCs w:val="24"/>
        </w:rPr>
        <w:t>.</w:t>
      </w:r>
      <w:r w:rsidR="00A95B24" w:rsidRPr="00C617DC">
        <w:rPr>
          <w:rFonts w:ascii="BC Sans" w:hAnsi="BC Sans"/>
          <w:sz w:val="24"/>
          <w:szCs w:val="24"/>
        </w:rPr>
        <w:t xml:space="preserve"> </w:t>
      </w:r>
    </w:p>
    <w:p w14:paraId="415F4799" w14:textId="11FB0FE4" w:rsidR="00746045" w:rsidRPr="00C617DC" w:rsidRDefault="00746045" w:rsidP="00D029CD">
      <w:pPr>
        <w:pStyle w:val="Heading2"/>
        <w:spacing w:before="0" w:after="120"/>
        <w:ind w:firstLine="720"/>
        <w:rPr>
          <w:rFonts w:ascii="BC Sans" w:hAnsi="BC Sans"/>
          <w:b/>
          <w:bCs/>
          <w:color w:val="auto"/>
          <w:sz w:val="28"/>
          <w:szCs w:val="28"/>
        </w:rPr>
      </w:pPr>
      <w:bookmarkStart w:id="10" w:name="_Toc186543192"/>
      <w:r w:rsidRPr="00C617DC">
        <w:rPr>
          <w:rFonts w:ascii="BC Sans" w:hAnsi="BC Sans"/>
          <w:b/>
          <w:bCs/>
          <w:sz w:val="28"/>
          <w:szCs w:val="28"/>
        </w:rPr>
        <w:t>Turbidity</w:t>
      </w:r>
      <w:bookmarkEnd w:id="10"/>
    </w:p>
    <w:p w14:paraId="0400358C" w14:textId="476D94D0" w:rsidR="00A72526" w:rsidRPr="00C617DC" w:rsidRDefault="00A72526" w:rsidP="00746045">
      <w:pPr>
        <w:spacing w:after="120"/>
        <w:ind w:left="720"/>
        <w:rPr>
          <w:rFonts w:ascii="BC Sans" w:hAnsi="BC Sans"/>
          <w:sz w:val="24"/>
          <w:szCs w:val="24"/>
        </w:rPr>
      </w:pPr>
      <w:r w:rsidRPr="00C617DC">
        <w:rPr>
          <w:rFonts w:ascii="BC Sans" w:hAnsi="BC Sans"/>
          <w:sz w:val="24"/>
          <w:szCs w:val="24"/>
        </w:rPr>
        <w:t xml:space="preserve">Turbidity is continuously monitored by instruments at the treatment facility. If turbidity exceeds 1 </w:t>
      </w:r>
      <w:r w:rsidR="00746045" w:rsidRPr="00C617DC">
        <w:rPr>
          <w:rFonts w:ascii="BC Sans" w:hAnsi="BC Sans"/>
          <w:sz w:val="24"/>
          <w:szCs w:val="24"/>
        </w:rPr>
        <w:t xml:space="preserve">nephelometric turbidity </w:t>
      </w:r>
      <w:r w:rsidR="00D029CD" w:rsidRPr="00C617DC">
        <w:rPr>
          <w:rFonts w:ascii="BC Sans" w:hAnsi="BC Sans"/>
          <w:sz w:val="24"/>
          <w:szCs w:val="24"/>
        </w:rPr>
        <w:t>unit,</w:t>
      </w:r>
      <w:r w:rsidRPr="00C617DC">
        <w:rPr>
          <w:rFonts w:ascii="BC Sans" w:hAnsi="BC Sans"/>
          <w:sz w:val="24"/>
          <w:szCs w:val="24"/>
        </w:rPr>
        <w:t xml:space="preserve"> the on-call operator will receive an alarm notification</w:t>
      </w:r>
      <w:r w:rsidR="00334721" w:rsidRPr="00C617DC">
        <w:rPr>
          <w:rFonts w:ascii="BC Sans" w:hAnsi="BC Sans"/>
          <w:sz w:val="24"/>
          <w:szCs w:val="24"/>
        </w:rPr>
        <w:t xml:space="preserve"> and will</w:t>
      </w:r>
      <w:r w:rsidRPr="00C617DC">
        <w:rPr>
          <w:rFonts w:ascii="BC Sans" w:hAnsi="BC Sans"/>
          <w:sz w:val="24"/>
          <w:szCs w:val="24"/>
        </w:rPr>
        <w:t xml:space="preserve"> take the following actions:</w:t>
      </w:r>
    </w:p>
    <w:p w14:paraId="1712F64E" w14:textId="77777777" w:rsidR="00A72526" w:rsidRPr="00C617DC" w:rsidRDefault="00A72526" w:rsidP="00A72526">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Respond to the alarm, assess the</w:t>
      </w:r>
      <w:r w:rsidRPr="00C617DC">
        <w:rPr>
          <w:rFonts w:ascii="BC Sans" w:hAnsi="BC Sans"/>
          <w:spacing w:val="-7"/>
          <w:sz w:val="24"/>
          <w:szCs w:val="24"/>
        </w:rPr>
        <w:t xml:space="preserve"> </w:t>
      </w:r>
      <w:r w:rsidRPr="00C617DC">
        <w:rPr>
          <w:rFonts w:ascii="BC Sans" w:hAnsi="BC Sans"/>
          <w:sz w:val="24"/>
          <w:szCs w:val="24"/>
        </w:rPr>
        <w:t xml:space="preserve">situation, and check equipment for calibration/proper operation. </w:t>
      </w:r>
    </w:p>
    <w:p w14:paraId="4D7FDBE3" w14:textId="77777777" w:rsidR="00A72526" w:rsidRPr="00C617DC" w:rsidRDefault="00A72526" w:rsidP="00A72526">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the Manager of Water Services, the Supervisor of Water Treatment, and the Supervisor of Distribution/Transmission.</w:t>
      </w:r>
    </w:p>
    <w:p w14:paraId="3D236D3B" w14:textId="77777777" w:rsidR="00A72526" w:rsidRPr="00C617DC" w:rsidRDefault="00A72526" w:rsidP="00A72526">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the Vancouver Island Health Authority.</w:t>
      </w:r>
    </w:p>
    <w:p w14:paraId="13223B24" w14:textId="77777777" w:rsidR="00A72526" w:rsidRPr="00C617DC" w:rsidRDefault="00A72526" w:rsidP="00A72526">
      <w:pPr>
        <w:pStyle w:val="ListParagraph"/>
        <w:widowControl w:val="0"/>
        <w:numPr>
          <w:ilvl w:val="1"/>
          <w:numId w:val="27"/>
        </w:numPr>
        <w:tabs>
          <w:tab w:val="left" w:pos="1648"/>
          <w:tab w:val="left" w:pos="1649"/>
        </w:tabs>
        <w:autoSpaceDE w:val="0"/>
        <w:autoSpaceDN w:val="0"/>
        <w:spacing w:before="120" w:after="120" w:line="240" w:lineRule="auto"/>
        <w:ind w:left="1349" w:hanging="425"/>
        <w:contextualSpacing w:val="0"/>
        <w:rPr>
          <w:rFonts w:ascii="BC Sans" w:hAnsi="BC Sans"/>
          <w:sz w:val="24"/>
          <w:szCs w:val="24"/>
        </w:rPr>
      </w:pPr>
      <w:r w:rsidRPr="00C617DC">
        <w:rPr>
          <w:rFonts w:ascii="BC Sans" w:hAnsi="BC Sans"/>
          <w:sz w:val="24"/>
          <w:szCs w:val="24"/>
        </w:rPr>
        <w:t xml:space="preserve">If a Boil Water Notice is needed, develop a communications plan and notify customers. </w:t>
      </w:r>
    </w:p>
    <w:p w14:paraId="23438B3A" w14:textId="1C6FA875" w:rsidR="00A72526" w:rsidRPr="00C617DC" w:rsidRDefault="00A72526" w:rsidP="00A72526">
      <w:pPr>
        <w:pStyle w:val="ListParagraph"/>
        <w:widowControl w:val="0"/>
        <w:numPr>
          <w:ilvl w:val="1"/>
          <w:numId w:val="27"/>
        </w:numPr>
        <w:tabs>
          <w:tab w:val="left" w:pos="1648"/>
          <w:tab w:val="left" w:pos="1649"/>
        </w:tabs>
        <w:autoSpaceDE w:val="0"/>
        <w:autoSpaceDN w:val="0"/>
        <w:spacing w:before="120" w:after="120" w:line="240" w:lineRule="auto"/>
        <w:ind w:left="1349" w:hanging="425"/>
        <w:contextualSpacing w:val="0"/>
        <w:rPr>
          <w:rFonts w:ascii="BC Sans" w:hAnsi="BC Sans"/>
          <w:sz w:val="24"/>
          <w:szCs w:val="24"/>
        </w:rPr>
      </w:pPr>
      <w:r w:rsidRPr="00C617DC">
        <w:rPr>
          <w:rFonts w:ascii="BC Sans" w:hAnsi="BC Sans"/>
          <w:sz w:val="24"/>
          <w:szCs w:val="24"/>
        </w:rPr>
        <w:t xml:space="preserve">Confirm that adequate chlorine levels exist throughout the distribution system. </w:t>
      </w:r>
    </w:p>
    <w:p w14:paraId="7140FDEB" w14:textId="77777777" w:rsidR="00A72526" w:rsidRPr="00C617DC" w:rsidRDefault="00A72526" w:rsidP="00A72526">
      <w:pPr>
        <w:pStyle w:val="ListParagraph"/>
        <w:widowControl w:val="0"/>
        <w:numPr>
          <w:ilvl w:val="1"/>
          <w:numId w:val="27"/>
        </w:numPr>
        <w:tabs>
          <w:tab w:val="left" w:pos="1648"/>
          <w:tab w:val="left" w:pos="1649"/>
        </w:tabs>
        <w:autoSpaceDE w:val="0"/>
        <w:autoSpaceDN w:val="0"/>
        <w:spacing w:before="120" w:after="120" w:line="240" w:lineRule="auto"/>
        <w:ind w:left="1349" w:hanging="425"/>
        <w:contextualSpacing w:val="0"/>
        <w:rPr>
          <w:rFonts w:ascii="BC Sans" w:hAnsi="BC Sans"/>
          <w:sz w:val="24"/>
          <w:szCs w:val="24"/>
        </w:rPr>
      </w:pPr>
      <w:r w:rsidRPr="00C617DC">
        <w:rPr>
          <w:rFonts w:ascii="BC Sans" w:hAnsi="BC Sans"/>
          <w:sz w:val="24"/>
          <w:szCs w:val="24"/>
        </w:rPr>
        <w:t xml:space="preserve">Test turbidity levels throughout the distribution system. If levels are above 1 NTU, flush the distribution mains until NTU is below 1. </w:t>
      </w:r>
    </w:p>
    <w:p w14:paraId="655A1602" w14:textId="418007C1" w:rsidR="00A72526" w:rsidRPr="00C617DC" w:rsidRDefault="00A72526" w:rsidP="00A72526">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When turbidity levels in the distribution system have been reduced to less than 1 NTU, </w:t>
      </w:r>
      <w:r w:rsidR="00334721" w:rsidRPr="00C617DC">
        <w:rPr>
          <w:rFonts w:ascii="BC Sans" w:hAnsi="BC Sans"/>
          <w:sz w:val="24"/>
          <w:szCs w:val="24"/>
        </w:rPr>
        <w:t xml:space="preserve">rescind </w:t>
      </w:r>
      <w:r w:rsidRPr="00C617DC">
        <w:rPr>
          <w:rFonts w:ascii="BC Sans" w:hAnsi="BC Sans"/>
          <w:sz w:val="24"/>
          <w:szCs w:val="24"/>
        </w:rPr>
        <w:t>the B</w:t>
      </w:r>
      <w:r w:rsidR="003A0696" w:rsidRPr="00C617DC">
        <w:rPr>
          <w:rFonts w:ascii="BC Sans" w:hAnsi="BC Sans"/>
          <w:sz w:val="24"/>
          <w:szCs w:val="24"/>
        </w:rPr>
        <w:t>oil Water Notice.</w:t>
      </w:r>
    </w:p>
    <w:p w14:paraId="0BDD44DC" w14:textId="46173C47" w:rsidR="00746045" w:rsidRPr="00C617DC" w:rsidRDefault="00746045" w:rsidP="00D029CD">
      <w:pPr>
        <w:pStyle w:val="Heading2"/>
        <w:spacing w:before="0" w:after="120"/>
        <w:ind w:firstLine="720"/>
        <w:rPr>
          <w:rFonts w:ascii="BC Sans" w:hAnsi="BC Sans"/>
          <w:b/>
          <w:bCs/>
          <w:sz w:val="28"/>
          <w:szCs w:val="28"/>
        </w:rPr>
      </w:pPr>
      <w:bookmarkStart w:id="11" w:name="_Toc186543193"/>
      <w:r w:rsidRPr="00C617DC">
        <w:rPr>
          <w:rFonts w:ascii="BC Sans" w:hAnsi="BC Sans"/>
          <w:b/>
          <w:bCs/>
          <w:sz w:val="28"/>
          <w:szCs w:val="28"/>
        </w:rPr>
        <w:t>Contamination</w:t>
      </w:r>
      <w:bookmarkEnd w:id="11"/>
    </w:p>
    <w:p w14:paraId="2929ED1D" w14:textId="77777777" w:rsidR="00C617DC" w:rsidRPr="00C617DC" w:rsidRDefault="000B195B" w:rsidP="00C617DC">
      <w:pPr>
        <w:pStyle w:val="BodyText"/>
        <w:spacing w:after="120"/>
        <w:ind w:left="720" w:right="1031"/>
        <w:rPr>
          <w:rFonts w:ascii="BC Sans" w:hAnsi="BC Sans"/>
        </w:rPr>
      </w:pPr>
      <w:r w:rsidRPr="00C617DC">
        <w:rPr>
          <w:rFonts w:ascii="BC Sans" w:hAnsi="BC Sans"/>
        </w:rPr>
        <w:t>If</w:t>
      </w:r>
      <w:r w:rsidR="00C80239" w:rsidRPr="00C617DC">
        <w:rPr>
          <w:rFonts w:ascii="BC Sans" w:hAnsi="BC Sans"/>
        </w:rPr>
        <w:t xml:space="preserve"> there is contamination or suspected contamination of the </w:t>
      </w:r>
      <w:r w:rsidR="00283110" w:rsidRPr="00C617DC">
        <w:rPr>
          <w:rFonts w:ascii="BC Sans" w:hAnsi="BC Sans"/>
        </w:rPr>
        <w:t xml:space="preserve">source </w:t>
      </w:r>
      <w:r w:rsidR="00C80239" w:rsidRPr="00C617DC">
        <w:rPr>
          <w:rFonts w:ascii="BC Sans" w:hAnsi="BC Sans"/>
        </w:rPr>
        <w:t>water</w:t>
      </w:r>
      <w:r w:rsidR="00283110" w:rsidRPr="00C617DC">
        <w:rPr>
          <w:rFonts w:ascii="BC Sans" w:hAnsi="BC Sans"/>
        </w:rPr>
        <w:t xml:space="preserve">, </w:t>
      </w:r>
      <w:r w:rsidRPr="00C617DC">
        <w:rPr>
          <w:rFonts w:ascii="BC Sans" w:hAnsi="BC Sans"/>
        </w:rPr>
        <w:t>the following steps will be carried out</w:t>
      </w:r>
      <w:r w:rsidR="00C80239" w:rsidRPr="00C617DC">
        <w:rPr>
          <w:rFonts w:ascii="BC Sans" w:hAnsi="BC Sans"/>
        </w:rPr>
        <w:t>:</w:t>
      </w:r>
    </w:p>
    <w:p w14:paraId="00CC627A" w14:textId="77777777" w:rsidR="00C617DC" w:rsidRPr="00C617DC" w:rsidRDefault="00C617DC"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the Manager of Water Services, the Supervisor of Water Treatment, and the Supervisor of Distribution/Transmission.</w:t>
      </w:r>
    </w:p>
    <w:p w14:paraId="4A965E4B" w14:textId="77777777" w:rsidR="00C617DC" w:rsidRPr="00C617DC" w:rsidRDefault="00283110"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8"/>
          <w:szCs w:val="28"/>
        </w:rPr>
      </w:pPr>
      <w:r w:rsidRPr="00C617DC">
        <w:rPr>
          <w:rFonts w:ascii="BC Sans" w:hAnsi="BC Sans"/>
          <w:sz w:val="24"/>
          <w:szCs w:val="24"/>
        </w:rPr>
        <w:t xml:space="preserve">Close the inlet valve. </w:t>
      </w:r>
    </w:p>
    <w:p w14:paraId="434CB0B6" w14:textId="77777777" w:rsidR="00C617DC" w:rsidRPr="00C617DC" w:rsidRDefault="00C80239"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Assess the source and the extent of the contamination within the water system. </w:t>
      </w:r>
      <w:r w:rsidR="00283110" w:rsidRPr="00C617DC">
        <w:rPr>
          <w:rFonts w:ascii="BC Sans" w:hAnsi="BC Sans"/>
          <w:sz w:val="24"/>
          <w:szCs w:val="24"/>
        </w:rPr>
        <w:t xml:space="preserve">If contamination </w:t>
      </w:r>
      <w:r w:rsidR="00A95B24" w:rsidRPr="00C617DC">
        <w:rPr>
          <w:rFonts w:ascii="BC Sans" w:hAnsi="BC Sans"/>
          <w:sz w:val="24"/>
          <w:szCs w:val="24"/>
        </w:rPr>
        <w:t xml:space="preserve">has spread to the distribution system, see below. </w:t>
      </w:r>
    </w:p>
    <w:p w14:paraId="4B0E9EEA" w14:textId="77777777" w:rsidR="00530FBE" w:rsidRDefault="00E221E8" w:rsidP="00530FBE">
      <w:pPr>
        <w:pStyle w:val="ListParagraph"/>
        <w:widowControl w:val="0"/>
        <w:tabs>
          <w:tab w:val="left" w:pos="1648"/>
          <w:tab w:val="left" w:pos="1649"/>
        </w:tabs>
        <w:autoSpaceDE w:val="0"/>
        <w:autoSpaceDN w:val="0"/>
        <w:spacing w:after="120" w:line="240" w:lineRule="auto"/>
        <w:ind w:left="1349"/>
        <w:contextualSpacing w:val="0"/>
        <w:rPr>
          <w:rFonts w:ascii="BC Sans" w:hAnsi="BC Sans"/>
          <w:sz w:val="24"/>
          <w:szCs w:val="24"/>
        </w:rPr>
      </w:pPr>
      <w:r w:rsidRPr="00C617DC">
        <w:rPr>
          <w:rFonts w:ascii="BC Sans" w:hAnsi="BC Sans"/>
          <w:sz w:val="24"/>
          <w:szCs w:val="24"/>
        </w:rPr>
        <w:t xml:space="preserve">If the contamination is determined to be </w:t>
      </w:r>
      <w:r w:rsidR="005651E4" w:rsidRPr="00C617DC">
        <w:rPr>
          <w:rFonts w:ascii="BC Sans" w:hAnsi="BC Sans"/>
          <w:sz w:val="24"/>
          <w:szCs w:val="24"/>
        </w:rPr>
        <w:t>from fuel</w:t>
      </w:r>
      <w:r w:rsidRPr="00C617DC">
        <w:rPr>
          <w:rFonts w:ascii="BC Sans" w:hAnsi="BC Sans"/>
          <w:sz w:val="24"/>
          <w:szCs w:val="24"/>
        </w:rPr>
        <w:t xml:space="preserve"> in the source water, develop </w:t>
      </w:r>
      <w:r w:rsidR="005651E4" w:rsidRPr="00C617DC">
        <w:rPr>
          <w:rFonts w:ascii="BC Sans" w:hAnsi="BC Sans"/>
          <w:sz w:val="24"/>
          <w:szCs w:val="24"/>
        </w:rPr>
        <w:t xml:space="preserve">and employ </w:t>
      </w:r>
      <w:r w:rsidRPr="00C617DC">
        <w:rPr>
          <w:rFonts w:ascii="BC Sans" w:hAnsi="BC Sans"/>
          <w:sz w:val="24"/>
          <w:szCs w:val="24"/>
        </w:rPr>
        <w:t>a hydrocarbon sampling strategy. Contact</w:t>
      </w:r>
      <w:r w:rsidR="00C80239" w:rsidRPr="00C617DC">
        <w:rPr>
          <w:rFonts w:ascii="BC Sans" w:hAnsi="BC Sans"/>
          <w:sz w:val="24"/>
          <w:szCs w:val="24"/>
        </w:rPr>
        <w:t xml:space="preserve"> the </w:t>
      </w:r>
      <w:r w:rsidR="00C80239" w:rsidRPr="00C617DC">
        <w:rPr>
          <w:rFonts w:ascii="BC Sans" w:hAnsi="BC Sans"/>
          <w:bCs/>
          <w:sz w:val="24"/>
          <w:szCs w:val="24"/>
        </w:rPr>
        <w:t>Emergency Management BC Emergency Coordination Centre</w:t>
      </w:r>
      <w:r w:rsidR="00C80239" w:rsidRPr="00C617DC">
        <w:rPr>
          <w:rFonts w:ascii="BC Sans" w:hAnsi="BC Sans"/>
          <w:b/>
          <w:sz w:val="24"/>
          <w:szCs w:val="24"/>
        </w:rPr>
        <w:t xml:space="preserve"> </w:t>
      </w:r>
      <w:r w:rsidR="00C80239" w:rsidRPr="00C617DC">
        <w:rPr>
          <w:rFonts w:ascii="BC Sans" w:hAnsi="BC Sans"/>
          <w:sz w:val="24"/>
          <w:szCs w:val="24"/>
        </w:rPr>
        <w:t xml:space="preserve">and advise them of the nature of the emergency. If </w:t>
      </w:r>
      <w:r w:rsidR="006F08DC" w:rsidRPr="00C617DC">
        <w:rPr>
          <w:rFonts w:ascii="BC Sans" w:hAnsi="BC Sans"/>
          <w:sz w:val="24"/>
          <w:szCs w:val="24"/>
        </w:rPr>
        <w:t xml:space="preserve">possible, contain </w:t>
      </w:r>
      <w:r w:rsidR="00C80239" w:rsidRPr="00C617DC">
        <w:rPr>
          <w:rFonts w:ascii="BC Sans" w:hAnsi="BC Sans"/>
          <w:sz w:val="24"/>
          <w:szCs w:val="24"/>
        </w:rPr>
        <w:t>the</w:t>
      </w:r>
      <w:r w:rsidR="005651E4" w:rsidRPr="00C617DC">
        <w:rPr>
          <w:rFonts w:ascii="BC Sans" w:hAnsi="BC Sans"/>
          <w:sz w:val="24"/>
          <w:szCs w:val="24"/>
        </w:rPr>
        <w:t xml:space="preserve"> </w:t>
      </w:r>
      <w:r w:rsidR="00C80239" w:rsidRPr="00C617DC">
        <w:rPr>
          <w:rFonts w:ascii="BC Sans" w:hAnsi="BC Sans"/>
          <w:sz w:val="24"/>
          <w:szCs w:val="24"/>
        </w:rPr>
        <w:t>contamination with absorbent floating booms</w:t>
      </w:r>
      <w:r w:rsidR="006F08DC" w:rsidRPr="00C617DC">
        <w:rPr>
          <w:rFonts w:ascii="BC Sans" w:hAnsi="BC Sans"/>
          <w:sz w:val="24"/>
          <w:szCs w:val="24"/>
        </w:rPr>
        <w:t xml:space="preserve"> from the spill response container located at Comox Lake. Once </w:t>
      </w:r>
      <w:r w:rsidR="005651E4" w:rsidRPr="00C617DC">
        <w:rPr>
          <w:rFonts w:ascii="BC Sans" w:hAnsi="BC Sans"/>
          <w:sz w:val="24"/>
          <w:szCs w:val="24"/>
        </w:rPr>
        <w:t>contamination is contained, sample until source water is clea</w:t>
      </w:r>
      <w:r w:rsidR="00283110" w:rsidRPr="00C617DC">
        <w:rPr>
          <w:rFonts w:ascii="BC Sans" w:hAnsi="BC Sans"/>
          <w:sz w:val="24"/>
          <w:szCs w:val="24"/>
        </w:rPr>
        <w:t xml:space="preserve">n. </w:t>
      </w:r>
    </w:p>
    <w:p w14:paraId="6178750D" w14:textId="77777777" w:rsidR="00530FBE" w:rsidRPr="00C617DC" w:rsidRDefault="00530FBE" w:rsidP="00530FBE">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Flush and sample. </w:t>
      </w:r>
    </w:p>
    <w:p w14:paraId="652F61F1" w14:textId="77777777" w:rsidR="00530FBE" w:rsidRPr="00C617DC" w:rsidRDefault="00530FBE" w:rsidP="00530FBE">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Once repeat samples are clean, the isolated area may be brought back online. </w:t>
      </w:r>
    </w:p>
    <w:p w14:paraId="7938F865" w14:textId="5D4A7131" w:rsidR="00C617DC" w:rsidRPr="00C617DC" w:rsidRDefault="00283110" w:rsidP="00C617DC">
      <w:pPr>
        <w:pStyle w:val="BodyText"/>
        <w:spacing w:after="120"/>
        <w:ind w:left="720" w:right="1031"/>
        <w:rPr>
          <w:rFonts w:ascii="BC Sans" w:hAnsi="BC Sans"/>
        </w:rPr>
      </w:pPr>
      <w:r w:rsidRPr="00C617DC">
        <w:rPr>
          <w:rFonts w:ascii="BC Sans" w:hAnsi="BC Sans"/>
        </w:rPr>
        <w:t xml:space="preserve">If there is contamination or suspected contamination of the water </w:t>
      </w:r>
      <w:r w:rsidRPr="00C617DC">
        <w:rPr>
          <w:rFonts w:ascii="BC Sans" w:hAnsi="BC Sans"/>
        </w:rPr>
        <w:t xml:space="preserve">distribution </w:t>
      </w:r>
      <w:r w:rsidRPr="00C617DC">
        <w:rPr>
          <w:rFonts w:ascii="BC Sans" w:hAnsi="BC Sans"/>
        </w:rPr>
        <w:t>system, the following steps will be carried out:</w:t>
      </w:r>
    </w:p>
    <w:p w14:paraId="637086E5" w14:textId="77777777" w:rsidR="00C617DC" w:rsidRPr="00C617DC" w:rsidRDefault="00C617DC"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the Manager of Water Services, the Supervisor of Water Treatment, and the Supervisor of Distribution/Transmission.</w:t>
      </w:r>
    </w:p>
    <w:p w14:paraId="47172F6D" w14:textId="77777777" w:rsidR="00C617DC" w:rsidRPr="00C617DC" w:rsidRDefault="00283110"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If a Boil Water Notice is needed, develop a communications plan and notify customers. Additional advisories may be required after determining the cause of</w:t>
      </w:r>
      <w:r w:rsidRPr="00C617DC">
        <w:rPr>
          <w:rFonts w:ascii="BC Sans" w:hAnsi="BC Sans"/>
          <w:spacing w:val="-2"/>
          <w:sz w:val="24"/>
          <w:szCs w:val="24"/>
        </w:rPr>
        <w:t xml:space="preserve"> </w:t>
      </w:r>
      <w:r w:rsidRPr="00C617DC">
        <w:rPr>
          <w:rFonts w:ascii="BC Sans" w:hAnsi="BC Sans"/>
          <w:sz w:val="24"/>
          <w:szCs w:val="24"/>
        </w:rPr>
        <w:t>contamination.</w:t>
      </w:r>
    </w:p>
    <w:p w14:paraId="3CAA3F50" w14:textId="77777777" w:rsidR="00C617DC" w:rsidRPr="00C617DC" w:rsidRDefault="00283110"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Notify the Vancouver Island Health Authority.</w:t>
      </w:r>
    </w:p>
    <w:p w14:paraId="410BA0E0"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Sample and a</w:t>
      </w:r>
      <w:r w:rsidR="00283110" w:rsidRPr="00C617DC">
        <w:rPr>
          <w:rFonts w:ascii="BC Sans" w:hAnsi="BC Sans"/>
          <w:sz w:val="24"/>
          <w:szCs w:val="24"/>
        </w:rPr>
        <w:t>ssess the extent of the contamination</w:t>
      </w:r>
      <w:r w:rsidRPr="00C617DC">
        <w:rPr>
          <w:rFonts w:ascii="BC Sans" w:hAnsi="BC Sans"/>
          <w:sz w:val="24"/>
          <w:szCs w:val="24"/>
        </w:rPr>
        <w:t>.</w:t>
      </w:r>
    </w:p>
    <w:p w14:paraId="0930B95A"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Isolate affected area.</w:t>
      </w:r>
    </w:p>
    <w:p w14:paraId="3E692B49"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Flush and sample. </w:t>
      </w:r>
    </w:p>
    <w:p w14:paraId="1656C73B"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Once repeat samples are clean, the isolated area may be brought back online. </w:t>
      </w:r>
    </w:p>
    <w:p w14:paraId="06F3619E" w14:textId="1645FF10" w:rsidR="00A95B24"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Issue communications to remove the Boil Water Notice.</w:t>
      </w:r>
    </w:p>
    <w:p w14:paraId="1E67378E" w14:textId="608F3F31" w:rsidR="00746045" w:rsidRPr="00C617DC" w:rsidRDefault="00746045" w:rsidP="00746045">
      <w:pPr>
        <w:pStyle w:val="Heading1"/>
        <w:spacing w:before="120" w:after="120"/>
        <w:rPr>
          <w:rFonts w:ascii="BC Sans" w:hAnsi="BC Sans"/>
          <w:b/>
          <w:color w:val="008795"/>
        </w:rPr>
      </w:pPr>
      <w:bookmarkStart w:id="12" w:name="_Toc186543194"/>
      <w:r w:rsidRPr="00C617DC">
        <w:rPr>
          <w:rFonts w:ascii="BC Sans" w:hAnsi="BC Sans"/>
          <w:b/>
          <w:color w:val="008795"/>
        </w:rPr>
        <w:t>Communications</w:t>
      </w:r>
      <w:bookmarkEnd w:id="12"/>
    </w:p>
    <w:p w14:paraId="6562F003" w14:textId="40B55ACE" w:rsidR="00A95B24" w:rsidRPr="00C617DC" w:rsidRDefault="00A95B24" w:rsidP="0017182C">
      <w:pPr>
        <w:pStyle w:val="BodyText"/>
        <w:spacing w:after="120"/>
        <w:ind w:left="0" w:right="510"/>
        <w:rPr>
          <w:rFonts w:ascii="BC Sans" w:hAnsi="BC Sans"/>
        </w:rPr>
      </w:pPr>
      <w:r w:rsidRPr="00C617DC">
        <w:rPr>
          <w:rFonts w:ascii="BC Sans" w:hAnsi="BC Sans"/>
        </w:rPr>
        <w:t>The Manager of Water Services will alert the Communications Department about any water emergencies. A decision on the level of response will be made in conjunction with the department and the GM of Engineering and/or the Senior Manager of Water and Wastewater.</w:t>
      </w:r>
    </w:p>
    <w:p w14:paraId="76E338EB" w14:textId="77777777" w:rsidR="0017182C" w:rsidRPr="00C617DC" w:rsidRDefault="00A95B24" w:rsidP="0017182C">
      <w:pPr>
        <w:pStyle w:val="BodyText"/>
        <w:spacing w:after="120"/>
        <w:ind w:left="0" w:right="520"/>
        <w:rPr>
          <w:rFonts w:ascii="BC Sans" w:hAnsi="BC Sans"/>
        </w:rPr>
      </w:pPr>
      <w:r w:rsidRPr="00C617DC">
        <w:rPr>
          <w:rFonts w:ascii="BC Sans" w:hAnsi="BC Sans"/>
        </w:rPr>
        <w:t>The Crisis Communications Plan applies to incidents that occur within the CVRD and for which the CVRD has direct jurisdictional authority. The CVRD will assume lead responsibility for all emergency communications in those jurisdictional areas, and for those components of infrastructure and services for which the CVRD has direct accountability</w:t>
      </w:r>
      <w:r w:rsidR="00B61ECC" w:rsidRPr="00C617DC">
        <w:rPr>
          <w:rFonts w:ascii="BC Sans" w:hAnsi="BC Sans"/>
        </w:rPr>
        <w:t>, including the</w:t>
      </w:r>
      <w:r w:rsidRPr="00C617DC">
        <w:rPr>
          <w:rFonts w:ascii="BC Sans" w:hAnsi="BC Sans"/>
        </w:rPr>
        <w:t xml:space="preserve"> following</w:t>
      </w:r>
      <w:r w:rsidRPr="00C617DC">
        <w:rPr>
          <w:rFonts w:ascii="BC Sans" w:hAnsi="BC Sans"/>
          <w:spacing w:val="-1"/>
        </w:rPr>
        <w:t xml:space="preserve"> </w:t>
      </w:r>
      <w:r w:rsidRPr="00C617DC">
        <w:rPr>
          <w:rFonts w:ascii="BC Sans" w:hAnsi="BC Sans"/>
        </w:rPr>
        <w:t>actions:</w:t>
      </w:r>
    </w:p>
    <w:p w14:paraId="54B9E4C8" w14:textId="77777777" w:rsidR="00C617DC" w:rsidRPr="00C617DC" w:rsidRDefault="00B61ECC"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M</w:t>
      </w:r>
      <w:r w:rsidR="00A95B24" w:rsidRPr="00C617DC">
        <w:rPr>
          <w:rFonts w:ascii="BC Sans" w:hAnsi="BC Sans"/>
          <w:sz w:val="24"/>
          <w:szCs w:val="24"/>
        </w:rPr>
        <w:t>essag</w:t>
      </w:r>
      <w:r w:rsidRPr="00C617DC">
        <w:rPr>
          <w:rFonts w:ascii="BC Sans" w:hAnsi="BC Sans"/>
          <w:sz w:val="24"/>
          <w:szCs w:val="24"/>
        </w:rPr>
        <w:t>ing</w:t>
      </w:r>
      <w:r w:rsidR="00A95B24" w:rsidRPr="00C617DC">
        <w:rPr>
          <w:rFonts w:ascii="BC Sans" w:hAnsi="BC Sans"/>
          <w:sz w:val="24"/>
          <w:szCs w:val="24"/>
        </w:rPr>
        <w:t xml:space="preserve"> </w:t>
      </w:r>
      <w:r w:rsidR="006D731E" w:rsidRPr="00C617DC">
        <w:rPr>
          <w:rFonts w:ascii="BC Sans" w:hAnsi="BC Sans"/>
          <w:sz w:val="24"/>
          <w:szCs w:val="24"/>
        </w:rPr>
        <w:t xml:space="preserve">citizens </w:t>
      </w:r>
      <w:r w:rsidRPr="00C617DC">
        <w:rPr>
          <w:rFonts w:ascii="BC Sans" w:hAnsi="BC Sans"/>
          <w:sz w:val="24"/>
          <w:szCs w:val="24"/>
        </w:rPr>
        <w:t xml:space="preserve">through </w:t>
      </w:r>
      <w:r w:rsidR="00A95B24" w:rsidRPr="00C617DC">
        <w:rPr>
          <w:rFonts w:ascii="BC Sans" w:hAnsi="BC Sans"/>
          <w:sz w:val="24"/>
          <w:szCs w:val="24"/>
        </w:rPr>
        <w:t>Connect Rocket</w:t>
      </w:r>
    </w:p>
    <w:p w14:paraId="0D0D115F"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Posting an emergency banner on the</w:t>
      </w:r>
      <w:r w:rsidRPr="00C617DC">
        <w:rPr>
          <w:rFonts w:ascii="BC Sans" w:hAnsi="BC Sans"/>
          <w:spacing w:val="-4"/>
          <w:sz w:val="24"/>
          <w:szCs w:val="24"/>
        </w:rPr>
        <w:t xml:space="preserve"> </w:t>
      </w:r>
      <w:r w:rsidR="006D731E" w:rsidRPr="00C617DC">
        <w:rPr>
          <w:rFonts w:ascii="BC Sans" w:hAnsi="BC Sans"/>
          <w:spacing w:val="-4"/>
          <w:sz w:val="24"/>
          <w:szCs w:val="24"/>
        </w:rPr>
        <w:t xml:space="preserve">CVRD </w:t>
      </w:r>
      <w:r w:rsidRPr="00C617DC">
        <w:rPr>
          <w:rFonts w:ascii="BC Sans" w:hAnsi="BC Sans"/>
          <w:sz w:val="24"/>
          <w:szCs w:val="24"/>
        </w:rPr>
        <w:t>website</w:t>
      </w:r>
    </w:p>
    <w:p w14:paraId="1D482ABA"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Advising </w:t>
      </w:r>
      <w:r w:rsidR="0017182C" w:rsidRPr="00C617DC">
        <w:rPr>
          <w:rFonts w:ascii="BC Sans" w:hAnsi="BC Sans"/>
          <w:sz w:val="24"/>
          <w:szCs w:val="24"/>
        </w:rPr>
        <w:t xml:space="preserve">the </w:t>
      </w:r>
      <w:r w:rsidRPr="00C617DC">
        <w:rPr>
          <w:rFonts w:ascii="BC Sans" w:hAnsi="BC Sans"/>
          <w:sz w:val="24"/>
          <w:szCs w:val="24"/>
        </w:rPr>
        <w:t>Water Committee and CVRD Board</w:t>
      </w:r>
      <w:r w:rsidRPr="00C617DC">
        <w:rPr>
          <w:rFonts w:ascii="BC Sans" w:hAnsi="BC Sans"/>
          <w:spacing w:val="-4"/>
          <w:sz w:val="24"/>
          <w:szCs w:val="24"/>
        </w:rPr>
        <w:t xml:space="preserve"> </w:t>
      </w:r>
      <w:r w:rsidRPr="00C617DC">
        <w:rPr>
          <w:rFonts w:ascii="BC Sans" w:hAnsi="BC Sans"/>
          <w:sz w:val="24"/>
          <w:szCs w:val="24"/>
        </w:rPr>
        <w:t>Chair</w:t>
      </w:r>
    </w:p>
    <w:p w14:paraId="5EF6B722"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Advising CVRD</w:t>
      </w:r>
      <w:r w:rsidRPr="00C617DC">
        <w:rPr>
          <w:rFonts w:ascii="BC Sans" w:hAnsi="BC Sans"/>
          <w:spacing w:val="-1"/>
          <w:sz w:val="24"/>
          <w:szCs w:val="24"/>
        </w:rPr>
        <w:t xml:space="preserve"> </w:t>
      </w:r>
      <w:r w:rsidRPr="00C617DC">
        <w:rPr>
          <w:rFonts w:ascii="BC Sans" w:hAnsi="BC Sans"/>
          <w:sz w:val="24"/>
          <w:szCs w:val="24"/>
        </w:rPr>
        <w:t>staff</w:t>
      </w:r>
    </w:p>
    <w:p w14:paraId="177229EB"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Preparing a press release and distributing to </w:t>
      </w:r>
      <w:r w:rsidR="0017182C" w:rsidRPr="00C617DC">
        <w:rPr>
          <w:rFonts w:ascii="BC Sans" w:hAnsi="BC Sans"/>
          <w:sz w:val="24"/>
          <w:szCs w:val="24"/>
        </w:rPr>
        <w:t>local media outlets</w:t>
      </w:r>
    </w:p>
    <w:p w14:paraId="0DC22E2A"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Posting updates to social</w:t>
      </w:r>
      <w:r w:rsidRPr="00C617DC">
        <w:rPr>
          <w:rFonts w:ascii="BC Sans" w:hAnsi="BC Sans"/>
          <w:spacing w:val="-2"/>
          <w:sz w:val="24"/>
          <w:szCs w:val="24"/>
        </w:rPr>
        <w:t xml:space="preserve"> </w:t>
      </w:r>
      <w:r w:rsidRPr="00C617DC">
        <w:rPr>
          <w:rFonts w:ascii="BC Sans" w:hAnsi="BC Sans"/>
          <w:sz w:val="24"/>
          <w:szCs w:val="24"/>
        </w:rPr>
        <w:t>media</w:t>
      </w:r>
    </w:p>
    <w:p w14:paraId="12FB85E5"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Posting updates to the</w:t>
      </w:r>
      <w:r w:rsidRPr="00C617DC">
        <w:rPr>
          <w:rFonts w:ascii="BC Sans" w:hAnsi="BC Sans"/>
          <w:spacing w:val="-3"/>
          <w:sz w:val="24"/>
          <w:szCs w:val="24"/>
        </w:rPr>
        <w:t xml:space="preserve"> </w:t>
      </w:r>
      <w:r w:rsidRPr="00C617DC">
        <w:rPr>
          <w:rFonts w:ascii="BC Sans" w:hAnsi="BC Sans"/>
          <w:sz w:val="24"/>
          <w:szCs w:val="24"/>
        </w:rPr>
        <w:t>website</w:t>
      </w:r>
    </w:p>
    <w:p w14:paraId="427103BB" w14:textId="77777777" w:rsidR="00C617DC"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 xml:space="preserve">Drafting FAQs and </w:t>
      </w:r>
      <w:r w:rsidR="0017182C" w:rsidRPr="00C617DC">
        <w:rPr>
          <w:rFonts w:ascii="BC Sans" w:hAnsi="BC Sans"/>
          <w:sz w:val="24"/>
          <w:szCs w:val="24"/>
        </w:rPr>
        <w:t>k</w:t>
      </w:r>
      <w:r w:rsidRPr="00C617DC">
        <w:rPr>
          <w:rFonts w:ascii="BC Sans" w:hAnsi="BC Sans"/>
          <w:sz w:val="24"/>
          <w:szCs w:val="24"/>
        </w:rPr>
        <w:t>ey</w:t>
      </w:r>
      <w:r w:rsidRPr="00C617DC">
        <w:rPr>
          <w:rFonts w:ascii="BC Sans" w:hAnsi="BC Sans"/>
          <w:spacing w:val="-4"/>
          <w:sz w:val="24"/>
          <w:szCs w:val="24"/>
        </w:rPr>
        <w:t xml:space="preserve"> </w:t>
      </w:r>
      <w:r w:rsidR="0017182C" w:rsidRPr="00C617DC">
        <w:rPr>
          <w:rFonts w:ascii="BC Sans" w:hAnsi="BC Sans"/>
          <w:sz w:val="24"/>
          <w:szCs w:val="24"/>
        </w:rPr>
        <w:t>m</w:t>
      </w:r>
      <w:r w:rsidRPr="00C617DC">
        <w:rPr>
          <w:rFonts w:ascii="BC Sans" w:hAnsi="BC Sans"/>
          <w:sz w:val="24"/>
          <w:szCs w:val="24"/>
        </w:rPr>
        <w:t>essages</w:t>
      </w:r>
    </w:p>
    <w:p w14:paraId="774BDF90" w14:textId="4D61F7EC" w:rsidR="00A95B24" w:rsidRPr="00C617DC" w:rsidRDefault="00A95B24" w:rsidP="00C617DC">
      <w:pPr>
        <w:pStyle w:val="ListParagraph"/>
        <w:widowControl w:val="0"/>
        <w:numPr>
          <w:ilvl w:val="1"/>
          <w:numId w:val="27"/>
        </w:numPr>
        <w:tabs>
          <w:tab w:val="left" w:pos="1648"/>
          <w:tab w:val="left" w:pos="1649"/>
        </w:tabs>
        <w:autoSpaceDE w:val="0"/>
        <w:autoSpaceDN w:val="0"/>
        <w:spacing w:after="120" w:line="240" w:lineRule="auto"/>
        <w:ind w:left="1349" w:hanging="425"/>
        <w:contextualSpacing w:val="0"/>
        <w:rPr>
          <w:rFonts w:ascii="BC Sans" w:hAnsi="BC Sans"/>
          <w:sz w:val="24"/>
          <w:szCs w:val="24"/>
        </w:rPr>
      </w:pPr>
      <w:r w:rsidRPr="00C617DC">
        <w:rPr>
          <w:rFonts w:ascii="BC Sans" w:hAnsi="BC Sans"/>
          <w:sz w:val="24"/>
          <w:szCs w:val="24"/>
        </w:rPr>
        <w:t>Responding to social media</w:t>
      </w:r>
      <w:r w:rsidRPr="00C617DC">
        <w:rPr>
          <w:rFonts w:ascii="BC Sans" w:hAnsi="BC Sans"/>
          <w:spacing w:val="-1"/>
          <w:sz w:val="24"/>
          <w:szCs w:val="24"/>
        </w:rPr>
        <w:t xml:space="preserve"> </w:t>
      </w:r>
      <w:r w:rsidRPr="00C617DC">
        <w:rPr>
          <w:rFonts w:ascii="BC Sans" w:hAnsi="BC Sans"/>
          <w:sz w:val="24"/>
          <w:szCs w:val="24"/>
        </w:rPr>
        <w:t>inquiries</w:t>
      </w:r>
    </w:p>
    <w:p w14:paraId="34CCA048" w14:textId="77777777" w:rsidR="00A95B24" w:rsidRPr="00C617DC" w:rsidRDefault="00A95B24" w:rsidP="00A95B24">
      <w:pPr>
        <w:spacing w:after="120"/>
        <w:rPr>
          <w:rFonts w:ascii="BC Sans" w:hAnsi="BC Sans"/>
          <w:b/>
          <w:bCs/>
          <w:sz w:val="24"/>
          <w:szCs w:val="24"/>
        </w:rPr>
      </w:pPr>
      <w:r w:rsidRPr="00C617DC">
        <w:rPr>
          <w:rFonts w:ascii="BC Sans" w:hAnsi="BC Sans"/>
          <w:sz w:val="24"/>
          <w:szCs w:val="24"/>
        </w:rPr>
        <w:br w:type="page"/>
      </w:r>
    </w:p>
    <w:p w14:paraId="292DC57F" w14:textId="62AE758B" w:rsidR="00A95B24" w:rsidRPr="00C617DC" w:rsidRDefault="00A95B24" w:rsidP="00A95B24">
      <w:pPr>
        <w:pStyle w:val="Heading1"/>
        <w:rPr>
          <w:rFonts w:ascii="BC Sans" w:hAnsi="BC Sans"/>
          <w:b/>
          <w:bCs/>
          <w:sz w:val="24"/>
          <w:szCs w:val="24"/>
        </w:rPr>
      </w:pPr>
      <w:bookmarkStart w:id="13" w:name="_Toc186543195"/>
      <w:r w:rsidRPr="00C617DC">
        <w:rPr>
          <w:rFonts w:ascii="BC Sans" w:hAnsi="BC Sans"/>
          <w:b/>
          <w:color w:val="008795"/>
        </w:rPr>
        <w:t>Emergency Contacts</w:t>
      </w:r>
      <w:bookmarkEnd w:id="1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1843"/>
      </w:tblGrid>
      <w:tr w:rsidR="00FC0DCF" w:rsidRPr="00C617DC" w14:paraId="6B7DC9BD"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431BBD" w14:textId="0ED7B3BF" w:rsidR="00FC0DCF" w:rsidRPr="00C617DC" w:rsidRDefault="00FC0DCF" w:rsidP="00E14636">
            <w:pPr>
              <w:pStyle w:val="Header"/>
              <w:tabs>
                <w:tab w:val="right" w:pos="6480"/>
              </w:tabs>
              <w:spacing w:before="40" w:after="40"/>
              <w:rPr>
                <w:rFonts w:ascii="BC Sans" w:hAnsi="BC Sans" w:cs="Arial"/>
                <w:b/>
              </w:rPr>
            </w:pPr>
            <w:r w:rsidRPr="00C617DC">
              <w:rPr>
                <w:rFonts w:ascii="BC Sans" w:hAnsi="BC Sans" w:cs="Arial"/>
                <w:b/>
              </w:rPr>
              <w:t>External Agency</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C113A" w14:textId="135C112F" w:rsidR="00FC0DCF" w:rsidRPr="00C617DC" w:rsidRDefault="00FC0DCF" w:rsidP="00E14636">
            <w:pPr>
              <w:pStyle w:val="Header"/>
              <w:tabs>
                <w:tab w:val="right" w:pos="6480"/>
              </w:tabs>
              <w:spacing w:before="40" w:after="40"/>
              <w:rPr>
                <w:rFonts w:ascii="BC Sans" w:hAnsi="BC Sans" w:cs="Arial"/>
                <w:b/>
              </w:rPr>
            </w:pPr>
            <w:r w:rsidRPr="00C617DC">
              <w:rPr>
                <w:rFonts w:ascii="BC Sans" w:hAnsi="BC Sans" w:cs="Arial"/>
                <w:b/>
              </w:rPr>
              <w:t>Contact</w:t>
            </w:r>
          </w:p>
        </w:tc>
      </w:tr>
      <w:tr w:rsidR="00A95B24" w:rsidRPr="00C617DC" w14:paraId="5D1B23C0"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36F8E635" w14:textId="0E08E5D3"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Denman Island Fire Department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E674CA" w14:textId="57CD41BC"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w:t>
            </w:r>
            <w:r w:rsidR="00A95B24" w:rsidRPr="00C617DC">
              <w:rPr>
                <w:rFonts w:ascii="BC Sans" w:hAnsi="BC Sans" w:cs="Arial"/>
                <w:bCs/>
              </w:rPr>
              <w:t>250</w:t>
            </w:r>
            <w:r w:rsidRPr="00C617DC">
              <w:rPr>
                <w:rFonts w:ascii="BC Sans" w:hAnsi="BC Sans" w:cs="Arial"/>
                <w:bCs/>
              </w:rPr>
              <w:t xml:space="preserve">) </w:t>
            </w:r>
            <w:r w:rsidR="00A95B24" w:rsidRPr="00C617DC">
              <w:rPr>
                <w:rFonts w:ascii="BC Sans" w:hAnsi="BC Sans" w:cs="Arial"/>
                <w:bCs/>
              </w:rPr>
              <w:t>335-0345</w:t>
            </w:r>
          </w:p>
        </w:tc>
      </w:tr>
      <w:tr w:rsidR="00A95B24" w:rsidRPr="00C617DC" w14:paraId="6535B1F5"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69DEAF8C" w14:textId="09CCBA04"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R.C.M.P.</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63A821" w14:textId="465C8BD4"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338-1321</w:t>
            </w:r>
          </w:p>
        </w:tc>
      </w:tr>
      <w:tr w:rsidR="00A95B24" w:rsidRPr="00C617DC" w14:paraId="12B66318"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57F8F824" w14:textId="23EA0FCB"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Brenntag Canada Emergency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546BC0" w14:textId="4500220F"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w:t>
            </w:r>
            <w:r w:rsidR="00A95B24" w:rsidRPr="00C617DC">
              <w:rPr>
                <w:rFonts w:ascii="BC Sans" w:hAnsi="BC Sans" w:cs="Arial"/>
                <w:bCs/>
              </w:rPr>
              <w:t>604</w:t>
            </w:r>
            <w:r w:rsidRPr="00C617DC">
              <w:rPr>
                <w:rFonts w:ascii="BC Sans" w:hAnsi="BC Sans" w:cs="Arial"/>
                <w:bCs/>
              </w:rPr>
              <w:t xml:space="preserve">) </w:t>
            </w:r>
            <w:r w:rsidR="00A95B24" w:rsidRPr="00C617DC">
              <w:rPr>
                <w:rFonts w:ascii="BC Sans" w:hAnsi="BC Sans" w:cs="Arial"/>
                <w:bCs/>
              </w:rPr>
              <w:t>685-5036</w:t>
            </w:r>
          </w:p>
        </w:tc>
      </w:tr>
      <w:tr w:rsidR="00A95B24" w:rsidRPr="00C617DC" w14:paraId="76B1B248"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7A0447FD" w14:textId="7777777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North Island Hospital Comox Valley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4A9E90" w14:textId="5CB82049"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w:t>
            </w:r>
            <w:r w:rsidR="00A95B24" w:rsidRPr="00C617DC">
              <w:rPr>
                <w:rFonts w:ascii="BC Sans" w:hAnsi="BC Sans" w:cs="Arial"/>
                <w:bCs/>
              </w:rPr>
              <w:t>250</w:t>
            </w:r>
            <w:r w:rsidRPr="00C617DC">
              <w:rPr>
                <w:rFonts w:ascii="BC Sans" w:hAnsi="BC Sans" w:cs="Arial"/>
                <w:bCs/>
              </w:rPr>
              <w:t xml:space="preserve">) </w:t>
            </w:r>
            <w:r w:rsidR="00A95B24" w:rsidRPr="00C617DC">
              <w:rPr>
                <w:rFonts w:ascii="BC Sans" w:hAnsi="BC Sans" w:cs="Arial"/>
                <w:bCs/>
              </w:rPr>
              <w:t>331-5900</w:t>
            </w:r>
          </w:p>
        </w:tc>
      </w:tr>
      <w:tr w:rsidR="00A95B24" w:rsidRPr="00C617DC" w14:paraId="4874B8EC"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7CCEC488" w14:textId="1C66E570" w:rsidR="00A95B24" w:rsidRPr="00C617DC" w:rsidRDefault="00D40548" w:rsidP="00D40548">
            <w:pPr>
              <w:pStyle w:val="Header"/>
              <w:tabs>
                <w:tab w:val="right" w:pos="6480"/>
              </w:tabs>
              <w:spacing w:before="40" w:after="40"/>
              <w:rPr>
                <w:rFonts w:ascii="BC Sans" w:hAnsi="BC Sans" w:cs="Arial"/>
                <w:bCs/>
              </w:rPr>
            </w:pPr>
            <w:r w:rsidRPr="00C617DC">
              <w:rPr>
                <w:rFonts w:ascii="BC Sans" w:hAnsi="BC Sans" w:cs="Arial"/>
                <w:bCs/>
              </w:rPr>
              <w:t xml:space="preserve">VIHA </w:t>
            </w:r>
            <w:r w:rsidR="00A95B24" w:rsidRPr="00C617DC">
              <w:rPr>
                <w:rFonts w:ascii="BC Sans" w:hAnsi="BC Sans" w:cs="Arial"/>
                <w:bCs/>
              </w:rPr>
              <w:t>Environmental Health Officer</w:t>
            </w:r>
            <w:r w:rsidR="00FC0DCF" w:rsidRPr="00C617DC">
              <w:rPr>
                <w:rFonts w:ascii="BC Sans" w:hAnsi="BC Sans" w:cs="Arial"/>
                <w:bCs/>
              </w:rPr>
              <w:t xml:space="preserve"> –</w:t>
            </w:r>
            <w:r w:rsidR="00A95B24" w:rsidRPr="00C617DC">
              <w:rPr>
                <w:rFonts w:ascii="BC Sans" w:hAnsi="BC Sans" w:cs="Arial"/>
                <w:bCs/>
              </w:rPr>
              <w:t xml:space="preserve"> Ella Derby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567FE2" w14:textId="5FCC689F"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331-8607</w:t>
            </w:r>
          </w:p>
        </w:tc>
      </w:tr>
      <w:tr w:rsidR="00A95B24" w:rsidRPr="00C617DC" w14:paraId="72CE8E40"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0E71BF0" w14:textId="10C44B7E" w:rsidR="00A95B24" w:rsidRPr="00C617DC" w:rsidRDefault="00D40548" w:rsidP="00D40548">
            <w:pPr>
              <w:pStyle w:val="Header"/>
              <w:tabs>
                <w:tab w:val="right" w:pos="6480"/>
              </w:tabs>
              <w:spacing w:before="40" w:after="40"/>
              <w:rPr>
                <w:rFonts w:ascii="BC Sans" w:hAnsi="BC Sans" w:cs="Arial"/>
                <w:bCs/>
              </w:rPr>
            </w:pPr>
            <w:r w:rsidRPr="00C617DC">
              <w:rPr>
                <w:rFonts w:ascii="BC Sans" w:hAnsi="BC Sans" w:cs="Arial"/>
                <w:bCs/>
              </w:rPr>
              <w:t xml:space="preserve">VIHA </w:t>
            </w:r>
            <w:r w:rsidR="00A95B24" w:rsidRPr="00C617DC">
              <w:rPr>
                <w:rFonts w:ascii="BC Sans" w:hAnsi="BC Sans" w:cs="Arial"/>
                <w:bCs/>
              </w:rPr>
              <w:t>Environmental Health Officer</w:t>
            </w:r>
            <w:r w:rsidR="00FC0DCF" w:rsidRPr="00C617DC">
              <w:rPr>
                <w:rFonts w:ascii="BC Sans" w:hAnsi="BC Sans" w:cs="Arial"/>
                <w:bCs/>
              </w:rPr>
              <w:t xml:space="preserve"> –</w:t>
            </w:r>
            <w:r w:rsidR="00A95B24" w:rsidRPr="00C617DC">
              <w:rPr>
                <w:rFonts w:ascii="BC Sans" w:hAnsi="BC Sans" w:cs="Arial"/>
                <w:bCs/>
              </w:rPr>
              <w:t xml:space="preserve"> Nancy Clements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2796BB" w14:textId="1C5036DD"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923-1343</w:t>
            </w:r>
          </w:p>
        </w:tc>
      </w:tr>
      <w:tr w:rsidR="00A95B24" w:rsidRPr="00C617DC" w14:paraId="12182763"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79341313" w14:textId="7303B8BE" w:rsidR="00A95B24" w:rsidRPr="00C617DC" w:rsidRDefault="00D40548" w:rsidP="00D40548">
            <w:pPr>
              <w:pStyle w:val="Header"/>
              <w:tabs>
                <w:tab w:val="right" w:pos="6480"/>
              </w:tabs>
              <w:spacing w:before="40" w:after="40"/>
              <w:rPr>
                <w:rFonts w:ascii="BC Sans" w:hAnsi="BC Sans" w:cs="Arial"/>
                <w:bCs/>
              </w:rPr>
            </w:pPr>
            <w:r w:rsidRPr="00C617DC">
              <w:rPr>
                <w:rFonts w:ascii="BC Sans" w:hAnsi="BC Sans" w:cs="Arial"/>
                <w:bCs/>
              </w:rPr>
              <w:t xml:space="preserve">VIHA </w:t>
            </w:r>
            <w:r w:rsidR="00A95B24" w:rsidRPr="00C617DC">
              <w:rPr>
                <w:rFonts w:ascii="BC Sans" w:hAnsi="BC Sans" w:cs="Arial"/>
                <w:bCs/>
              </w:rPr>
              <w:t>Public Health Engineer</w:t>
            </w:r>
            <w:r w:rsidR="00FC0DCF" w:rsidRPr="00C617DC">
              <w:rPr>
                <w:rFonts w:ascii="BC Sans" w:hAnsi="BC Sans" w:cs="Arial"/>
                <w:bCs/>
              </w:rPr>
              <w:t xml:space="preserve"> – </w:t>
            </w:r>
            <w:r w:rsidR="00A95B24" w:rsidRPr="00C617DC">
              <w:rPr>
                <w:rFonts w:ascii="BC Sans" w:hAnsi="BC Sans" w:cs="Arial"/>
                <w:bCs/>
              </w:rPr>
              <w:t>Darrell Belanger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CCBA69" w14:textId="09142AD2"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331-8518</w:t>
            </w:r>
          </w:p>
        </w:tc>
      </w:tr>
      <w:tr w:rsidR="00A95B24" w:rsidRPr="00C617DC" w14:paraId="3A3461E7"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3ABC141" w14:textId="01824E46" w:rsidR="00A95B24" w:rsidRPr="00C617DC" w:rsidRDefault="00D40548" w:rsidP="00D40548">
            <w:pPr>
              <w:pStyle w:val="Header"/>
              <w:tabs>
                <w:tab w:val="right" w:pos="6480"/>
              </w:tabs>
              <w:spacing w:before="40" w:after="40"/>
              <w:rPr>
                <w:rFonts w:ascii="BC Sans" w:hAnsi="BC Sans" w:cs="Arial"/>
                <w:bCs/>
              </w:rPr>
            </w:pPr>
            <w:r w:rsidRPr="00C617DC">
              <w:rPr>
                <w:rFonts w:ascii="BC Sans" w:hAnsi="BC Sans" w:cs="Arial"/>
                <w:bCs/>
              </w:rPr>
              <w:t xml:space="preserve">VIHA </w:t>
            </w:r>
            <w:r w:rsidR="00A95B24" w:rsidRPr="00C617DC">
              <w:rPr>
                <w:rFonts w:ascii="BC Sans" w:hAnsi="BC Sans" w:cs="Arial"/>
                <w:bCs/>
              </w:rPr>
              <w:t>Medical Health Officer</w:t>
            </w:r>
            <w:r w:rsidR="00FC0DCF" w:rsidRPr="00C617DC">
              <w:rPr>
                <w:rFonts w:ascii="BC Sans" w:hAnsi="BC Sans" w:cs="Arial"/>
                <w:bCs/>
              </w:rPr>
              <w:t xml:space="preserve"> –</w:t>
            </w:r>
            <w:r w:rsidR="00A95B24" w:rsidRPr="00C617DC">
              <w:rPr>
                <w:rFonts w:ascii="BC Sans" w:hAnsi="BC Sans" w:cs="Arial"/>
                <w:bCs/>
              </w:rPr>
              <w:t xml:space="preserve"> Dr. Charmaine Enns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21AE9C" w14:textId="23625590"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 xml:space="preserve">331-8591 </w:t>
            </w:r>
          </w:p>
        </w:tc>
      </w:tr>
      <w:tr w:rsidR="00A95B24" w:rsidRPr="00C617DC" w14:paraId="4DF1AE9E"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069C9C7C" w14:textId="341C0198" w:rsidR="00A95B24" w:rsidRPr="00C617DC" w:rsidRDefault="00D40548" w:rsidP="00D40548">
            <w:pPr>
              <w:pStyle w:val="Header"/>
              <w:tabs>
                <w:tab w:val="right" w:pos="6480"/>
              </w:tabs>
              <w:spacing w:before="40" w:after="40"/>
              <w:rPr>
                <w:rFonts w:ascii="BC Sans" w:hAnsi="BC Sans" w:cs="Arial"/>
                <w:bCs/>
              </w:rPr>
            </w:pPr>
            <w:r w:rsidRPr="00C617DC">
              <w:rPr>
                <w:rFonts w:ascii="BC Sans" w:hAnsi="BC Sans" w:cs="Arial"/>
                <w:bCs/>
              </w:rPr>
              <w:t xml:space="preserve">VIHA </w:t>
            </w:r>
            <w:r w:rsidR="00A95B24" w:rsidRPr="00C617DC">
              <w:rPr>
                <w:rFonts w:ascii="BC Sans" w:hAnsi="BC Sans" w:cs="Arial"/>
                <w:bCs/>
              </w:rPr>
              <w:t>After</w:t>
            </w:r>
            <w:r w:rsidR="002047FD" w:rsidRPr="00C617DC">
              <w:rPr>
                <w:rFonts w:ascii="BC Sans" w:hAnsi="BC Sans" w:cs="Arial"/>
                <w:bCs/>
              </w:rPr>
              <w:t>-</w:t>
            </w:r>
            <w:r w:rsidR="00A95B24" w:rsidRPr="00C617DC">
              <w:rPr>
                <w:rFonts w:ascii="BC Sans" w:hAnsi="BC Sans" w:cs="Arial"/>
                <w:bCs/>
              </w:rPr>
              <w:t>Hour Emergency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2BF20D" w14:textId="286CC537"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w:t>
            </w:r>
            <w:r w:rsidR="00A95B24" w:rsidRPr="00C617DC">
              <w:rPr>
                <w:rFonts w:ascii="BC Sans" w:hAnsi="BC Sans" w:cs="Arial"/>
                <w:bCs/>
              </w:rPr>
              <w:t>800</w:t>
            </w:r>
            <w:r w:rsidRPr="00C617DC">
              <w:rPr>
                <w:rFonts w:ascii="BC Sans" w:hAnsi="BC Sans" w:cs="Arial"/>
                <w:bCs/>
              </w:rPr>
              <w:t xml:space="preserve">) </w:t>
            </w:r>
            <w:r w:rsidR="00A95B24" w:rsidRPr="00C617DC">
              <w:rPr>
                <w:rFonts w:ascii="BC Sans" w:hAnsi="BC Sans" w:cs="Arial"/>
                <w:bCs/>
              </w:rPr>
              <w:t>204-6166</w:t>
            </w:r>
          </w:p>
        </w:tc>
      </w:tr>
      <w:tr w:rsidR="00A95B24" w:rsidRPr="00C617DC" w14:paraId="0D9D16EC"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BC4D1B1" w14:textId="12E44A24" w:rsidR="00A95B24" w:rsidRPr="00C617DC" w:rsidRDefault="00A95B24" w:rsidP="00D40548">
            <w:pPr>
              <w:pStyle w:val="Header"/>
              <w:tabs>
                <w:tab w:val="right" w:pos="6480"/>
              </w:tabs>
              <w:spacing w:before="40" w:after="40"/>
              <w:rPr>
                <w:rFonts w:ascii="BC Sans" w:hAnsi="BC Sans" w:cs="Arial"/>
                <w:bCs/>
              </w:rPr>
            </w:pPr>
            <w:r w:rsidRPr="00C617DC">
              <w:rPr>
                <w:rFonts w:ascii="BC Sans" w:hAnsi="BC Sans" w:cs="Arial"/>
                <w:bCs/>
              </w:rPr>
              <w:t>Emergency Management BC 24/7 Coordination Centre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AD5B86" w14:textId="49DB9235"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(800) </w:t>
            </w:r>
            <w:r w:rsidR="00A95B24" w:rsidRPr="00C617DC">
              <w:rPr>
                <w:rFonts w:ascii="BC Sans" w:hAnsi="BC Sans" w:cs="Arial"/>
                <w:bCs/>
              </w:rPr>
              <w:t>663-3456</w:t>
            </w:r>
          </w:p>
        </w:tc>
      </w:tr>
      <w:tr w:rsidR="00A95B24" w:rsidRPr="00C617DC" w14:paraId="4EFB4BEF"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5E851D25" w14:textId="38ABAE29"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Ministry of Environment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BC043C" w14:textId="40576540"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(800) </w:t>
            </w:r>
            <w:r w:rsidR="00A95B24" w:rsidRPr="00C617DC">
              <w:rPr>
                <w:rFonts w:ascii="BC Sans" w:hAnsi="BC Sans" w:cs="Arial"/>
                <w:bCs/>
              </w:rPr>
              <w:t>663-3456</w:t>
            </w:r>
          </w:p>
        </w:tc>
      </w:tr>
      <w:tr w:rsidR="00A95B24" w:rsidRPr="00C617DC" w14:paraId="3CB74E98"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199CFD5F" w14:textId="51F98DFF"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Center for Disease Control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0EE6B" w14:textId="058D0F8A" w:rsidR="00A95B24" w:rsidRPr="00C617DC" w:rsidRDefault="00FC0DCF" w:rsidP="00E14636">
            <w:pPr>
              <w:pStyle w:val="Header"/>
              <w:tabs>
                <w:tab w:val="right" w:pos="6480"/>
              </w:tabs>
              <w:spacing w:before="40" w:after="40"/>
              <w:rPr>
                <w:rFonts w:ascii="BC Sans" w:hAnsi="BC Sans" w:cs="Arial"/>
                <w:bCs/>
              </w:rPr>
            </w:pPr>
            <w:r w:rsidRPr="00C617DC">
              <w:rPr>
                <w:rFonts w:ascii="BC Sans" w:hAnsi="BC Sans" w:cs="Arial"/>
                <w:bCs/>
              </w:rPr>
              <w:t xml:space="preserve">(604) </w:t>
            </w:r>
            <w:r w:rsidR="00A95B24" w:rsidRPr="00C617DC">
              <w:rPr>
                <w:rFonts w:ascii="BC Sans" w:hAnsi="BC Sans" w:cs="Arial"/>
                <w:bCs/>
              </w:rPr>
              <w:t>661-7033</w:t>
            </w:r>
          </w:p>
        </w:tc>
      </w:tr>
      <w:tr w:rsidR="00A95B24" w:rsidRPr="00C617DC" w14:paraId="2BD3DBC8"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5F4F013F" w14:textId="7777777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Bureau Veritas – Analytical Services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EFBA88" w14:textId="3E0DFA72"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338-7786</w:t>
            </w:r>
          </w:p>
        </w:tc>
      </w:tr>
      <w:tr w:rsidR="00A95B24" w:rsidRPr="00C617DC" w14:paraId="36B1A70F"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79A3628B" w14:textId="5DF5006A"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BC Hydro Vancouver Island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085500" w14:textId="759C230C" w:rsidR="00A95B24" w:rsidRPr="00C617DC" w:rsidRDefault="00D40548" w:rsidP="00E14636">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701-4611</w:t>
            </w:r>
          </w:p>
        </w:tc>
      </w:tr>
      <w:tr w:rsidR="00A95B24" w:rsidRPr="00C617DC" w14:paraId="6E202444"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5862BDEB" w14:textId="7777777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BC Hydro Report and Outage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1CC78C" w14:textId="3F442E6C" w:rsidR="00A95B24" w:rsidRPr="00C617DC" w:rsidRDefault="00FC0DCF" w:rsidP="00E14636">
            <w:pPr>
              <w:pStyle w:val="Header"/>
              <w:tabs>
                <w:tab w:val="right" w:pos="6480"/>
              </w:tabs>
              <w:spacing w:before="40" w:after="40"/>
              <w:rPr>
                <w:rFonts w:ascii="BC Sans" w:hAnsi="BC Sans" w:cs="Arial"/>
                <w:bCs/>
              </w:rPr>
            </w:pPr>
            <w:r w:rsidRPr="00C617DC">
              <w:rPr>
                <w:rFonts w:ascii="BC Sans" w:hAnsi="BC Sans" w:cs="Arial"/>
                <w:bCs/>
              </w:rPr>
              <w:t xml:space="preserve">(888) </w:t>
            </w:r>
            <w:r w:rsidR="00A95B24" w:rsidRPr="00C617DC">
              <w:rPr>
                <w:rFonts w:ascii="BC Sans" w:hAnsi="BC Sans" w:cs="Arial"/>
                <w:bCs/>
              </w:rPr>
              <w:t>769-3766</w:t>
            </w:r>
          </w:p>
        </w:tc>
      </w:tr>
      <w:tr w:rsidR="00A95B24" w:rsidRPr="00C617DC" w14:paraId="634CAE55"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621C3FCF" w14:textId="5863F29C"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 xml:space="preserve">WorkSafe BC </w:t>
            </w:r>
            <w:r w:rsidR="00FC0DCF" w:rsidRPr="00C617DC">
              <w:rPr>
                <w:rFonts w:ascii="BC Sans" w:hAnsi="BC Sans" w:cs="Arial"/>
                <w:bCs/>
              </w:rPr>
              <w:t>–</w:t>
            </w:r>
            <w:r w:rsidRPr="00C617DC">
              <w:rPr>
                <w:rFonts w:ascii="BC Sans" w:hAnsi="BC Sans" w:cs="Arial"/>
                <w:bCs/>
              </w:rPr>
              <w:t xml:space="preserve"> Worksite Emergency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C8D2D2" w14:textId="18452577" w:rsidR="00A95B24" w:rsidRPr="00C617DC" w:rsidRDefault="00FC0DCF" w:rsidP="00E14636">
            <w:pPr>
              <w:pStyle w:val="Header"/>
              <w:tabs>
                <w:tab w:val="right" w:pos="6480"/>
              </w:tabs>
              <w:spacing w:before="40" w:after="40"/>
              <w:rPr>
                <w:rFonts w:ascii="BC Sans" w:hAnsi="BC Sans" w:cs="Arial"/>
                <w:bCs/>
              </w:rPr>
            </w:pPr>
            <w:r w:rsidRPr="00C617DC">
              <w:rPr>
                <w:rFonts w:ascii="BC Sans" w:hAnsi="BC Sans" w:cs="Arial"/>
                <w:bCs/>
              </w:rPr>
              <w:t xml:space="preserve">(888) </w:t>
            </w:r>
            <w:r w:rsidR="00A95B24" w:rsidRPr="00C617DC">
              <w:rPr>
                <w:rFonts w:ascii="BC Sans" w:hAnsi="BC Sans" w:cs="Arial"/>
                <w:bCs/>
              </w:rPr>
              <w:t>621-7233</w:t>
            </w:r>
          </w:p>
        </w:tc>
      </w:tr>
      <w:tr w:rsidR="00A95B24" w:rsidRPr="00C617DC" w14:paraId="59D6054C"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0FC8F063" w14:textId="7777777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Prices Alarms – Emergency Response Centre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BAC2F5" w14:textId="2C3ECA69" w:rsidR="00A95B24" w:rsidRPr="00C617DC" w:rsidRDefault="00FC0DCF" w:rsidP="00E14636">
            <w:pPr>
              <w:pStyle w:val="Header"/>
              <w:tabs>
                <w:tab w:val="right" w:pos="6480"/>
              </w:tabs>
              <w:spacing w:before="40" w:after="40"/>
              <w:rPr>
                <w:rFonts w:ascii="BC Sans" w:hAnsi="BC Sans" w:cs="Arial"/>
                <w:bCs/>
              </w:rPr>
            </w:pPr>
            <w:r w:rsidRPr="00C617DC">
              <w:rPr>
                <w:rFonts w:ascii="BC Sans" w:hAnsi="BC Sans" w:cs="Arial"/>
                <w:bCs/>
              </w:rPr>
              <w:t xml:space="preserve">(888) </w:t>
            </w:r>
            <w:r w:rsidR="00A95B24" w:rsidRPr="00C617DC">
              <w:rPr>
                <w:rFonts w:ascii="BC Sans" w:hAnsi="BC Sans" w:cs="Arial"/>
                <w:bCs/>
              </w:rPr>
              <w:t>817-8415</w:t>
            </w:r>
          </w:p>
        </w:tc>
      </w:tr>
      <w:tr w:rsidR="00A95B24" w:rsidRPr="00C617DC" w14:paraId="437B4A7C"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873013E" w14:textId="2FF00DD0" w:rsidR="00FC0DCF"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City of Courtenay</w:t>
            </w:r>
            <w:r w:rsidR="00FC0DCF" w:rsidRPr="00C617DC">
              <w:rPr>
                <w:rFonts w:ascii="BC Sans" w:hAnsi="BC Sans" w:cs="Arial"/>
                <w:bCs/>
              </w:rPr>
              <w:t xml:space="preserve"> City Hall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037A64" w14:textId="5BF55069" w:rsidR="00A95B24"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334-4441</w:t>
            </w:r>
          </w:p>
        </w:tc>
      </w:tr>
      <w:tr w:rsidR="00A95B24" w:rsidRPr="00C617DC" w14:paraId="53358332"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6BE55022" w14:textId="7777777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City of Courtenay Public Works Yard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40276E" w14:textId="6C819E2D" w:rsidR="00A95B24"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338-1525</w:t>
            </w:r>
          </w:p>
        </w:tc>
      </w:tr>
      <w:tr w:rsidR="00A95B24" w:rsidRPr="00C617DC" w14:paraId="7159EE17"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6F70602" w14:textId="32465703" w:rsidR="00FC0DCF"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Town of Comox</w:t>
            </w:r>
            <w:r w:rsidR="00FC0DCF" w:rsidRPr="00C617DC">
              <w:rPr>
                <w:rFonts w:ascii="BC Sans" w:hAnsi="BC Sans" w:cs="Arial"/>
                <w:bCs/>
              </w:rPr>
              <w:t xml:space="preserve"> City Hall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AE4356" w14:textId="62C2039E" w:rsidR="00A95B24"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339-2202</w:t>
            </w:r>
          </w:p>
        </w:tc>
      </w:tr>
      <w:tr w:rsidR="00A95B24" w:rsidRPr="00C617DC" w14:paraId="6DCF1113"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220FDCDF" w14:textId="7777777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Town of Comox Public Works Yard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991BDF" w14:textId="094220FA" w:rsidR="00A95B24"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339-2485</w:t>
            </w:r>
          </w:p>
        </w:tc>
      </w:tr>
      <w:tr w:rsidR="00A95B24" w:rsidRPr="00C617DC" w14:paraId="5D64373A"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3BCF08A7" w14:textId="7777777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K'ómoks First Nation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8BC729" w14:textId="1BB33325" w:rsidR="00A95B24"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(250) </w:t>
            </w:r>
            <w:r w:rsidR="00A95B24" w:rsidRPr="00C617DC">
              <w:rPr>
                <w:rFonts w:ascii="BC Sans" w:hAnsi="BC Sans" w:cs="Arial"/>
                <w:bCs/>
              </w:rPr>
              <w:t>339-4545</w:t>
            </w:r>
          </w:p>
        </w:tc>
      </w:tr>
      <w:tr w:rsidR="00A95B24" w:rsidRPr="00C617DC" w14:paraId="6A102A30"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A782E9" w14:textId="6D7BE48D" w:rsidR="00A95B24" w:rsidRPr="00C617DC" w:rsidRDefault="00A95B24" w:rsidP="00E14636">
            <w:pPr>
              <w:pStyle w:val="Header"/>
              <w:tabs>
                <w:tab w:val="right" w:pos="6480"/>
              </w:tabs>
              <w:spacing w:before="40" w:after="40"/>
              <w:rPr>
                <w:rFonts w:ascii="BC Sans" w:hAnsi="BC Sans" w:cs="Arial"/>
                <w:b/>
              </w:rPr>
            </w:pPr>
            <w:r w:rsidRPr="00C617DC">
              <w:rPr>
                <w:rFonts w:ascii="BC Sans" w:hAnsi="BC Sans" w:cs="Arial"/>
                <w:b/>
              </w:rPr>
              <w:t>C</w:t>
            </w:r>
            <w:r w:rsidR="00C220E4" w:rsidRPr="00C617DC">
              <w:rPr>
                <w:rFonts w:ascii="BC Sans" w:hAnsi="BC Sans" w:cs="Arial"/>
                <w:b/>
              </w:rPr>
              <w:t>omox Valley Regional District</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6127C" w14:textId="20987F7D" w:rsidR="00A95B24" w:rsidRPr="00C617DC" w:rsidRDefault="00FC0DCF" w:rsidP="00C220E4">
            <w:pPr>
              <w:pStyle w:val="Header"/>
              <w:tabs>
                <w:tab w:val="right" w:pos="6480"/>
              </w:tabs>
              <w:spacing w:before="40" w:after="40"/>
              <w:rPr>
                <w:rFonts w:ascii="BC Sans" w:hAnsi="BC Sans" w:cs="Arial"/>
                <w:b/>
              </w:rPr>
            </w:pPr>
            <w:r w:rsidRPr="00C617DC">
              <w:rPr>
                <w:rFonts w:ascii="BC Sans" w:hAnsi="BC Sans" w:cs="Arial"/>
                <w:b/>
              </w:rPr>
              <w:t>Contact</w:t>
            </w:r>
          </w:p>
        </w:tc>
      </w:tr>
      <w:tr w:rsidR="00A95B24" w:rsidRPr="00C617DC" w14:paraId="1273FF59" w14:textId="77777777" w:rsidTr="00757EE9">
        <w:trPr>
          <w:trHeight w:val="299"/>
        </w:trPr>
        <w:tc>
          <w:tcPr>
            <w:tcW w:w="7938" w:type="dxa"/>
            <w:tcBorders>
              <w:top w:val="single" w:sz="4" w:space="0" w:color="auto"/>
              <w:left w:val="single" w:sz="4" w:space="0" w:color="auto"/>
              <w:bottom w:val="single" w:sz="4" w:space="0" w:color="auto"/>
              <w:right w:val="single" w:sz="4" w:space="0" w:color="auto"/>
            </w:tcBorders>
            <w:shd w:val="clear" w:color="auto" w:fill="auto"/>
          </w:tcPr>
          <w:p w14:paraId="092F591E" w14:textId="557C3A87" w:rsidR="00A95B24" w:rsidRPr="00C617DC" w:rsidRDefault="00A95B24" w:rsidP="00E14636">
            <w:pPr>
              <w:pStyle w:val="Header"/>
              <w:tabs>
                <w:tab w:val="right" w:pos="6480"/>
              </w:tabs>
              <w:spacing w:before="40" w:after="40"/>
              <w:rPr>
                <w:rFonts w:ascii="BC Sans" w:hAnsi="BC Sans" w:cs="Arial"/>
                <w:bCs/>
              </w:rPr>
            </w:pPr>
            <w:r w:rsidRPr="00C617DC">
              <w:rPr>
                <w:rFonts w:ascii="BC Sans" w:hAnsi="BC Sans" w:cs="Arial"/>
                <w:bCs/>
              </w:rPr>
              <w:t>Manager of Water Services</w:t>
            </w:r>
            <w:r w:rsidR="00FC0DCF" w:rsidRPr="00C617DC">
              <w:rPr>
                <w:rFonts w:ascii="BC Sans" w:hAnsi="BC Sans" w:cs="Arial"/>
                <w:bCs/>
              </w:rPr>
              <w:t xml:space="preserve"> – Mike Herschmiller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7A9A07" w14:textId="4D95744E" w:rsidR="00A95B24"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w:t>
            </w:r>
            <w:r w:rsidR="00A95B24" w:rsidRPr="00C617DC">
              <w:rPr>
                <w:rFonts w:ascii="BC Sans" w:hAnsi="BC Sans" w:cs="Arial"/>
                <w:bCs/>
              </w:rPr>
              <w:t>250</w:t>
            </w:r>
            <w:r w:rsidRPr="00C617DC">
              <w:rPr>
                <w:rFonts w:ascii="BC Sans" w:hAnsi="BC Sans" w:cs="Arial"/>
                <w:bCs/>
              </w:rPr>
              <w:t xml:space="preserve">) </w:t>
            </w:r>
            <w:r w:rsidR="00A95B24" w:rsidRPr="00C617DC">
              <w:rPr>
                <w:rFonts w:ascii="BC Sans" w:hAnsi="BC Sans" w:cs="Arial"/>
                <w:bCs/>
              </w:rPr>
              <w:t>218-9699</w:t>
            </w:r>
          </w:p>
        </w:tc>
      </w:tr>
      <w:tr w:rsidR="00FC0DCF" w:rsidRPr="00C617DC" w14:paraId="1750E1DF"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011517D1" w14:textId="19DE362C"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Manager of Emergency Programs </w:t>
            </w:r>
            <w:r w:rsidRPr="00C617DC">
              <w:rPr>
                <w:rFonts w:ascii="BC Sans" w:hAnsi="BC Sans" w:cs="Arial"/>
                <w:bCs/>
              </w:rPr>
              <w:t>–</w:t>
            </w:r>
            <w:r w:rsidRPr="00C617DC">
              <w:rPr>
                <w:rFonts w:ascii="BC Sans" w:hAnsi="BC Sans" w:cs="Arial"/>
                <w:bCs/>
              </w:rPr>
              <w:t xml:space="preserve"> Howie Siemens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3F5FF4" w14:textId="1BD260F3"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(250) 334-2002</w:t>
            </w:r>
          </w:p>
        </w:tc>
      </w:tr>
      <w:tr w:rsidR="00FC0DCF" w:rsidRPr="00C617DC" w14:paraId="72F22E54"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1D82473A" w14:textId="754AD79D"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Emergency Planning Coordinator </w:t>
            </w:r>
            <w:r w:rsidRPr="00C617DC">
              <w:rPr>
                <w:rFonts w:ascii="BC Sans" w:hAnsi="BC Sans" w:cs="Arial"/>
                <w:bCs/>
              </w:rPr>
              <w:t>–</w:t>
            </w:r>
            <w:r w:rsidRPr="00C617DC">
              <w:rPr>
                <w:rFonts w:ascii="BC Sans" w:hAnsi="BC Sans" w:cs="Arial"/>
                <w:bCs/>
              </w:rPr>
              <w:t xml:space="preserve"> Cari McIntyre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F33983" w14:textId="4C67288C"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(250) 334-6096</w:t>
            </w:r>
          </w:p>
        </w:tc>
      </w:tr>
      <w:tr w:rsidR="00FC0DCF" w:rsidRPr="00C617DC" w14:paraId="458C58D8"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0717B61A" w14:textId="4A67A94D"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Senior Operator</w:t>
            </w:r>
            <w:r w:rsidRPr="00C617DC">
              <w:rPr>
                <w:rFonts w:ascii="BC Sans" w:hAnsi="BC Sans" w:cs="Arial"/>
                <w:bCs/>
              </w:rPr>
              <w:t xml:space="preserve"> </w:t>
            </w:r>
            <w:r w:rsidRPr="00C617DC">
              <w:rPr>
                <w:rFonts w:ascii="BC Sans" w:hAnsi="BC Sans" w:cs="Arial"/>
                <w:bCs/>
              </w:rPr>
              <w:t>–</w:t>
            </w:r>
            <w:r w:rsidRPr="00C617DC">
              <w:rPr>
                <w:rFonts w:ascii="BC Sans" w:hAnsi="BC Sans" w:cs="Arial"/>
                <w:bCs/>
              </w:rPr>
              <w:t xml:space="preserve"> </w:t>
            </w:r>
            <w:r w:rsidR="00484E88" w:rsidRPr="00C617DC">
              <w:rPr>
                <w:rFonts w:ascii="BC Sans" w:hAnsi="BC Sans" w:cs="Arial"/>
                <w:bCs/>
              </w:rPr>
              <w:t xml:space="preserve">Water </w:t>
            </w:r>
            <w:r w:rsidRPr="00C617DC">
              <w:rPr>
                <w:rFonts w:ascii="BC Sans" w:hAnsi="BC Sans" w:cs="Arial"/>
                <w:bCs/>
              </w:rPr>
              <w:t xml:space="preserve">Transmission and </w:t>
            </w:r>
            <w:r w:rsidRPr="00C617DC">
              <w:rPr>
                <w:rFonts w:ascii="BC Sans" w:hAnsi="BC Sans" w:cs="Arial"/>
                <w:bCs/>
              </w:rPr>
              <w:t>Distribution – Steve Prunkle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B1C2D6" w14:textId="71057A44"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 xml:space="preserve">(250) </w:t>
            </w:r>
            <w:r w:rsidRPr="00C617DC">
              <w:rPr>
                <w:rFonts w:ascii="BC Sans" w:hAnsi="BC Sans" w:cs="Arial"/>
                <w:bCs/>
              </w:rPr>
              <w:t>218-3207</w:t>
            </w:r>
          </w:p>
        </w:tc>
      </w:tr>
      <w:tr w:rsidR="00FC0DCF" w:rsidRPr="00C617DC" w14:paraId="66695D0A"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34392CCA" w14:textId="5C0D7F71"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Senior Operator – Water Treatment – Jarrett Morka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77FE74" w14:textId="4547FD8B" w:rsidR="00FC0DCF" w:rsidRPr="00C617DC" w:rsidRDefault="00FC0DCF" w:rsidP="00FC0DCF">
            <w:pPr>
              <w:pStyle w:val="Header"/>
              <w:tabs>
                <w:tab w:val="right" w:pos="6480"/>
              </w:tabs>
              <w:spacing w:before="40" w:after="40"/>
              <w:rPr>
                <w:rFonts w:ascii="BC Sans" w:hAnsi="BC Sans" w:cs="Arial"/>
                <w:bCs/>
              </w:rPr>
            </w:pPr>
            <w:r w:rsidRPr="00C617DC">
              <w:rPr>
                <w:rFonts w:ascii="BC Sans" w:hAnsi="BC Sans" w:cs="Arial"/>
                <w:bCs/>
              </w:rPr>
              <w:t>(</w:t>
            </w:r>
            <w:r w:rsidRPr="00C617DC">
              <w:rPr>
                <w:rFonts w:ascii="BC Sans" w:hAnsi="BC Sans" w:cs="Arial"/>
                <w:bCs/>
              </w:rPr>
              <w:t>250</w:t>
            </w:r>
            <w:r w:rsidRPr="00C617DC">
              <w:rPr>
                <w:rFonts w:ascii="BC Sans" w:hAnsi="BC Sans" w:cs="Arial"/>
                <w:bCs/>
              </w:rPr>
              <w:t xml:space="preserve">) </w:t>
            </w:r>
            <w:r w:rsidRPr="00C617DC">
              <w:rPr>
                <w:rFonts w:ascii="BC Sans" w:hAnsi="BC Sans" w:cs="Arial"/>
                <w:bCs/>
              </w:rPr>
              <w:t>207-0307</w:t>
            </w:r>
          </w:p>
        </w:tc>
      </w:tr>
      <w:tr w:rsidR="00FC0DCF" w:rsidRPr="00C617DC" w14:paraId="4FB3698A"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73232B9C" w14:textId="7DDA41AD" w:rsidR="00FC0DCF" w:rsidRPr="00C617DC" w:rsidRDefault="00757EE9" w:rsidP="00FC0DCF">
            <w:pPr>
              <w:pStyle w:val="Header"/>
              <w:tabs>
                <w:tab w:val="right" w:pos="6480"/>
              </w:tabs>
              <w:spacing w:before="40" w:after="40"/>
              <w:rPr>
                <w:rFonts w:ascii="BC Sans" w:hAnsi="BC Sans" w:cs="Arial"/>
                <w:bCs/>
              </w:rPr>
            </w:pPr>
            <w:proofErr w:type="spellStart"/>
            <w:r w:rsidRPr="00C617DC">
              <w:rPr>
                <w:rFonts w:ascii="BC Sans" w:hAnsi="BC Sans" w:cs="Arial"/>
                <w:bCs/>
              </w:rPr>
              <w:t>Leadhand</w:t>
            </w:r>
            <w:proofErr w:type="spellEnd"/>
            <w:r w:rsidRPr="00C617DC">
              <w:rPr>
                <w:rFonts w:ascii="BC Sans" w:hAnsi="BC Sans" w:cs="Arial"/>
                <w:bCs/>
              </w:rPr>
              <w:t xml:space="preserve"> – </w:t>
            </w:r>
            <w:r w:rsidR="00484E88" w:rsidRPr="00C617DC">
              <w:rPr>
                <w:rFonts w:ascii="BC Sans" w:hAnsi="BC Sans" w:cs="Arial"/>
                <w:bCs/>
              </w:rPr>
              <w:t xml:space="preserve">Water </w:t>
            </w:r>
            <w:r w:rsidRPr="00C617DC">
              <w:rPr>
                <w:rFonts w:ascii="BC Sans" w:hAnsi="BC Sans" w:cs="Arial"/>
                <w:bCs/>
              </w:rPr>
              <w:t>Distribution and Transmission – Gavin Waterfield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4CFDDA" w14:textId="76DC3A43" w:rsidR="00FC0DCF" w:rsidRPr="00C617DC" w:rsidRDefault="00757EE9" w:rsidP="00484E88">
            <w:pPr>
              <w:pStyle w:val="Header"/>
              <w:tabs>
                <w:tab w:val="right" w:pos="6480"/>
              </w:tabs>
              <w:spacing w:before="40" w:after="40"/>
              <w:rPr>
                <w:rFonts w:ascii="BC Sans" w:hAnsi="BC Sans" w:cs="Arial"/>
                <w:bCs/>
              </w:rPr>
            </w:pPr>
            <w:r w:rsidRPr="00C617DC">
              <w:rPr>
                <w:rFonts w:ascii="BC Sans" w:hAnsi="BC Sans" w:cs="Arial"/>
                <w:bCs/>
              </w:rPr>
              <w:t>(</w:t>
            </w:r>
            <w:r w:rsidR="00FC0DCF" w:rsidRPr="00C617DC">
              <w:rPr>
                <w:rFonts w:ascii="BC Sans" w:hAnsi="BC Sans" w:cs="Arial"/>
                <w:bCs/>
              </w:rPr>
              <w:t>250</w:t>
            </w:r>
            <w:r w:rsidRPr="00C617DC">
              <w:rPr>
                <w:rFonts w:ascii="BC Sans" w:hAnsi="BC Sans" w:cs="Arial"/>
                <w:bCs/>
              </w:rPr>
              <w:t xml:space="preserve">) </w:t>
            </w:r>
            <w:r w:rsidR="00FC0DCF" w:rsidRPr="00C617DC">
              <w:rPr>
                <w:rFonts w:ascii="BC Sans" w:hAnsi="BC Sans" w:cs="Arial"/>
                <w:bCs/>
              </w:rPr>
              <w:t>207-0294</w:t>
            </w:r>
          </w:p>
        </w:tc>
      </w:tr>
      <w:tr w:rsidR="00757EE9" w:rsidRPr="00C617DC" w14:paraId="5CA1265A"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30BEC261" w14:textId="32D3813E" w:rsidR="00757EE9" w:rsidRPr="00C617DC" w:rsidRDefault="00757EE9" w:rsidP="00757EE9">
            <w:pPr>
              <w:pStyle w:val="Header"/>
              <w:tabs>
                <w:tab w:val="right" w:pos="6480"/>
              </w:tabs>
              <w:spacing w:before="40" w:after="40"/>
              <w:rPr>
                <w:rFonts w:ascii="BC Sans" w:hAnsi="BC Sans" w:cs="Arial"/>
                <w:bCs/>
              </w:rPr>
            </w:pPr>
            <w:proofErr w:type="spellStart"/>
            <w:r w:rsidRPr="00C617DC">
              <w:rPr>
                <w:rFonts w:ascii="BC Sans" w:hAnsi="BC Sans" w:cs="Arial"/>
                <w:bCs/>
              </w:rPr>
              <w:t>Leadhand</w:t>
            </w:r>
            <w:proofErr w:type="spellEnd"/>
            <w:r w:rsidRPr="00C617DC">
              <w:rPr>
                <w:rFonts w:ascii="BC Sans" w:hAnsi="BC Sans" w:cs="Arial"/>
                <w:bCs/>
              </w:rPr>
              <w:t xml:space="preserve"> –</w:t>
            </w:r>
            <w:r w:rsidR="00484E88" w:rsidRPr="00C617DC">
              <w:rPr>
                <w:rFonts w:ascii="BC Sans" w:hAnsi="BC Sans" w:cs="Arial"/>
                <w:bCs/>
              </w:rPr>
              <w:t xml:space="preserve"> Water </w:t>
            </w:r>
            <w:r w:rsidRPr="00C617DC">
              <w:rPr>
                <w:rFonts w:ascii="BC Sans" w:hAnsi="BC Sans" w:cs="Arial"/>
                <w:bCs/>
              </w:rPr>
              <w:t>Treatment – Tyler Robertson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33D5E3" w14:textId="00617919" w:rsidR="00757EE9" w:rsidRPr="00C617DC" w:rsidRDefault="00757EE9" w:rsidP="00484E88">
            <w:pPr>
              <w:pStyle w:val="Header"/>
              <w:tabs>
                <w:tab w:val="right" w:pos="6480"/>
              </w:tabs>
              <w:spacing w:before="40" w:after="40"/>
              <w:rPr>
                <w:rFonts w:ascii="BC Sans" w:hAnsi="BC Sans" w:cs="Arial"/>
                <w:bCs/>
              </w:rPr>
            </w:pPr>
            <w:r w:rsidRPr="00C617DC">
              <w:rPr>
                <w:rFonts w:ascii="BC Sans" w:hAnsi="BC Sans" w:cs="Arial"/>
                <w:bCs/>
              </w:rPr>
              <w:t>(</w:t>
            </w:r>
            <w:r w:rsidRPr="00C617DC">
              <w:rPr>
                <w:rFonts w:ascii="BC Sans" w:hAnsi="BC Sans" w:cs="Arial"/>
                <w:bCs/>
              </w:rPr>
              <w:t>236</w:t>
            </w:r>
            <w:r w:rsidRPr="00C617DC">
              <w:rPr>
                <w:rFonts w:ascii="BC Sans" w:hAnsi="BC Sans" w:cs="Arial"/>
                <w:bCs/>
              </w:rPr>
              <w:t xml:space="preserve">) </w:t>
            </w:r>
            <w:r w:rsidRPr="00C617DC">
              <w:rPr>
                <w:rFonts w:ascii="BC Sans" w:hAnsi="BC Sans" w:cs="Arial"/>
                <w:bCs/>
              </w:rPr>
              <w:t>255-3437</w:t>
            </w:r>
          </w:p>
        </w:tc>
      </w:tr>
      <w:tr w:rsidR="00757EE9" w:rsidRPr="00C617DC" w14:paraId="706926C7"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AF5A50D" w14:textId="2AA4A9B4" w:rsidR="00757EE9" w:rsidRPr="00C617DC" w:rsidRDefault="00757EE9" w:rsidP="00757EE9">
            <w:pPr>
              <w:pStyle w:val="Header"/>
              <w:tabs>
                <w:tab w:val="right" w:pos="6480"/>
              </w:tabs>
              <w:spacing w:before="40" w:after="40"/>
              <w:rPr>
                <w:rFonts w:ascii="BC Sans" w:hAnsi="BC Sans" w:cs="Arial"/>
                <w:bCs/>
              </w:rPr>
            </w:pPr>
            <w:r w:rsidRPr="00C617DC">
              <w:rPr>
                <w:rFonts w:ascii="BC Sans" w:hAnsi="BC Sans" w:cs="Arial"/>
                <w:bCs/>
              </w:rPr>
              <w:t>Water Utilities Technician – Kaleb Leskiw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C9AFC6" w14:textId="79830791" w:rsidR="00757EE9" w:rsidRPr="00C617DC" w:rsidRDefault="00757EE9" w:rsidP="00484E88">
            <w:pPr>
              <w:pStyle w:val="Header"/>
              <w:tabs>
                <w:tab w:val="right" w:pos="6480"/>
              </w:tabs>
              <w:spacing w:before="40" w:after="40"/>
              <w:rPr>
                <w:rFonts w:ascii="BC Sans" w:hAnsi="BC Sans" w:cs="Arial"/>
                <w:bCs/>
              </w:rPr>
            </w:pPr>
            <w:r w:rsidRPr="00C617DC">
              <w:rPr>
                <w:rFonts w:ascii="BC Sans" w:hAnsi="BC Sans" w:cs="Arial"/>
                <w:bCs/>
              </w:rPr>
              <w:t>(</w:t>
            </w:r>
            <w:r w:rsidRPr="00C617DC">
              <w:rPr>
                <w:rFonts w:ascii="BC Sans" w:hAnsi="BC Sans" w:cs="Arial"/>
                <w:bCs/>
              </w:rPr>
              <w:t>250</w:t>
            </w:r>
            <w:r w:rsidRPr="00C617DC">
              <w:rPr>
                <w:rFonts w:ascii="BC Sans" w:hAnsi="BC Sans" w:cs="Arial"/>
                <w:bCs/>
              </w:rPr>
              <w:t xml:space="preserve">) </w:t>
            </w:r>
            <w:r w:rsidRPr="00C617DC">
              <w:rPr>
                <w:rFonts w:ascii="BC Sans" w:hAnsi="BC Sans" w:cs="Arial"/>
                <w:bCs/>
              </w:rPr>
              <w:t>218-4171</w:t>
            </w:r>
          </w:p>
        </w:tc>
      </w:tr>
      <w:tr w:rsidR="00484E88" w:rsidRPr="00C617DC" w14:paraId="09454986"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6F90027C" w14:textId="7E47B00D"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 – Transmission and Distribution – Danny McGill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BC34E1" w14:textId="1F39CF4C"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(250) 207-4300</w:t>
            </w:r>
          </w:p>
        </w:tc>
      </w:tr>
      <w:tr w:rsidR="00484E88" w:rsidRPr="00C617DC" w14:paraId="493A0DDE"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60B0125E" w14:textId="24F80FB2"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 – Transmission and Distribution –</w:t>
            </w:r>
            <w:r w:rsidRPr="00C617DC">
              <w:rPr>
                <w:rFonts w:ascii="BC Sans" w:hAnsi="BC Sans" w:cs="Arial"/>
                <w:bCs/>
              </w:rPr>
              <w:t xml:space="preserve"> Steve Russell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BD7B8F" w14:textId="5B74FEBD"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(250) 207-0307</w:t>
            </w:r>
          </w:p>
        </w:tc>
      </w:tr>
      <w:tr w:rsidR="00484E88" w:rsidRPr="00C617DC" w14:paraId="6A2D9D9C"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30E4A8B4" w14:textId="774626B2"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w:t>
            </w:r>
            <w:r w:rsidRPr="00C617DC">
              <w:rPr>
                <w:rFonts w:ascii="BC Sans" w:hAnsi="BC Sans" w:cs="Arial"/>
                <w:bCs/>
              </w:rPr>
              <w:t xml:space="preserve"> – Transmission and Distribution – Eric Cox</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28C580" w14:textId="7F9D83ED"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t>
            </w:r>
            <w:r w:rsidRPr="00C617DC">
              <w:rPr>
                <w:rFonts w:ascii="BC Sans" w:hAnsi="BC Sans" w:cs="Arial"/>
                <w:bCs/>
              </w:rPr>
              <w:t>250</w:t>
            </w:r>
            <w:r w:rsidRPr="00C617DC">
              <w:rPr>
                <w:rFonts w:ascii="BC Sans" w:hAnsi="BC Sans" w:cs="Arial"/>
                <w:bCs/>
              </w:rPr>
              <w:t xml:space="preserve">) </w:t>
            </w:r>
            <w:r w:rsidRPr="00C617DC">
              <w:rPr>
                <w:rFonts w:ascii="BC Sans" w:hAnsi="BC Sans" w:cs="Arial"/>
                <w:bCs/>
              </w:rPr>
              <w:t>207-0297</w:t>
            </w:r>
          </w:p>
        </w:tc>
      </w:tr>
      <w:tr w:rsidR="00484E88" w:rsidRPr="00C617DC" w14:paraId="3B900E02"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730448E7" w14:textId="614DF33B"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 – Transmission and Distribution – Kerry Bird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6DC0F4" w14:textId="346B3888"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t>
            </w:r>
            <w:r w:rsidRPr="00C617DC">
              <w:rPr>
                <w:rFonts w:ascii="BC Sans" w:hAnsi="BC Sans" w:cs="Arial"/>
                <w:bCs/>
              </w:rPr>
              <w:t>250</w:t>
            </w:r>
            <w:r w:rsidRPr="00C617DC">
              <w:rPr>
                <w:rFonts w:ascii="BC Sans" w:hAnsi="BC Sans" w:cs="Arial"/>
                <w:bCs/>
              </w:rPr>
              <w:t xml:space="preserve">) </w:t>
            </w:r>
            <w:r w:rsidRPr="00C617DC">
              <w:rPr>
                <w:rFonts w:ascii="BC Sans" w:hAnsi="BC Sans" w:cs="Arial"/>
                <w:bCs/>
              </w:rPr>
              <w:t>897-6677</w:t>
            </w:r>
          </w:p>
        </w:tc>
      </w:tr>
      <w:tr w:rsidR="00484E88" w:rsidRPr="00C617DC" w14:paraId="03481AF5"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20763380" w14:textId="697A8B5E"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 – Transmission and Distribution – Paul Turney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A287FE" w14:textId="2748462D"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t>
            </w:r>
            <w:r w:rsidRPr="00C617DC">
              <w:rPr>
                <w:rFonts w:ascii="BC Sans" w:hAnsi="BC Sans" w:cs="Arial"/>
                <w:bCs/>
              </w:rPr>
              <w:t>250</w:t>
            </w:r>
            <w:r w:rsidRPr="00C617DC">
              <w:rPr>
                <w:rFonts w:ascii="BC Sans" w:hAnsi="BC Sans" w:cs="Arial"/>
                <w:bCs/>
              </w:rPr>
              <w:t xml:space="preserve">) </w:t>
            </w:r>
            <w:r w:rsidRPr="00C617DC">
              <w:rPr>
                <w:rFonts w:ascii="BC Sans" w:hAnsi="BC Sans" w:cs="Arial"/>
                <w:bCs/>
              </w:rPr>
              <w:t>207-6700</w:t>
            </w:r>
          </w:p>
        </w:tc>
      </w:tr>
      <w:tr w:rsidR="00484E88" w:rsidRPr="00C617DC" w14:paraId="30CB1E44"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28D3166" w14:textId="193B4ABD"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 – Transmission and Distribution – Patrick Roesch</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ACFF4E" w14:textId="6562159D"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t>
            </w:r>
            <w:r w:rsidRPr="00C617DC">
              <w:rPr>
                <w:rFonts w:ascii="BC Sans" w:hAnsi="BC Sans" w:cs="Arial"/>
                <w:bCs/>
              </w:rPr>
              <w:t>250</w:t>
            </w:r>
            <w:r w:rsidRPr="00C617DC">
              <w:rPr>
                <w:rFonts w:ascii="BC Sans" w:hAnsi="BC Sans" w:cs="Arial"/>
                <w:bCs/>
              </w:rPr>
              <w:t xml:space="preserve">) </w:t>
            </w:r>
            <w:r w:rsidRPr="00C617DC">
              <w:rPr>
                <w:rFonts w:ascii="BC Sans" w:hAnsi="BC Sans" w:cs="Arial"/>
                <w:bCs/>
              </w:rPr>
              <w:t>650-5117</w:t>
            </w:r>
          </w:p>
        </w:tc>
      </w:tr>
      <w:tr w:rsidR="00484E88" w:rsidRPr="00C617DC" w14:paraId="76CF69F6"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EAB4E1F" w14:textId="69BFE5F7"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 xml:space="preserve">Waterworks Operator – Transmission and Distribution – </w:t>
            </w:r>
            <w:r w:rsidRPr="00C617DC">
              <w:rPr>
                <w:rFonts w:ascii="BC Sans" w:hAnsi="BC Sans" w:cs="Arial"/>
                <w:bCs/>
              </w:rPr>
              <w:t>Kyle Jorgensen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E0CAC3" w14:textId="03BD0317"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(778) 585-4497</w:t>
            </w:r>
          </w:p>
        </w:tc>
      </w:tr>
      <w:tr w:rsidR="00484E88" w:rsidRPr="00C617DC" w14:paraId="50B3ED64"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41674B3F" w14:textId="534CCEF4"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 – Transmission and Distribution –</w:t>
            </w:r>
            <w:r w:rsidRPr="00C617DC">
              <w:rPr>
                <w:rFonts w:ascii="BC Sans" w:hAnsi="BC Sans" w:cs="Arial"/>
                <w:bCs/>
              </w:rPr>
              <w:t xml:space="preserve"> Keith McKay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BE7C51" w14:textId="461A58CE"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(250) 207-4600</w:t>
            </w:r>
          </w:p>
        </w:tc>
      </w:tr>
      <w:tr w:rsidR="00484E88" w:rsidRPr="00C617DC" w14:paraId="4365234C"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7850B6CB" w14:textId="5E60E3C9"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Waterworks Operator – Transmission and Distribution –</w:t>
            </w:r>
            <w:r w:rsidRPr="00C617DC">
              <w:rPr>
                <w:rFonts w:ascii="BC Sans" w:hAnsi="BC Sans" w:cs="Arial"/>
                <w:bCs/>
              </w:rPr>
              <w:t xml:space="preserve"> Jamie Pratt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8188AD" w14:textId="342D7A94"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(250) 650-1091</w:t>
            </w:r>
          </w:p>
        </w:tc>
      </w:tr>
      <w:tr w:rsidR="00484E88" w:rsidRPr="00C617DC" w14:paraId="35A9BB9C"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027FA0C1" w14:textId="6BAC379C"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 xml:space="preserve">Waterworks Operator – </w:t>
            </w:r>
            <w:r w:rsidRPr="00C617DC">
              <w:rPr>
                <w:rFonts w:ascii="BC Sans" w:hAnsi="BC Sans" w:cs="Arial"/>
                <w:bCs/>
              </w:rPr>
              <w:t xml:space="preserve">Treatment – Kate </w:t>
            </w:r>
            <w:proofErr w:type="spellStart"/>
            <w:r w:rsidRPr="00C617DC">
              <w:rPr>
                <w:rFonts w:ascii="BC Sans" w:hAnsi="BC Sans" w:cs="Arial"/>
                <w:bCs/>
              </w:rPr>
              <w:t>Norkum</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46BC11" w14:textId="679362EB" w:rsidR="00484E88" w:rsidRPr="00C617DC" w:rsidRDefault="00484E88" w:rsidP="00484E88">
            <w:pPr>
              <w:pStyle w:val="Header"/>
              <w:tabs>
                <w:tab w:val="right" w:pos="6480"/>
              </w:tabs>
              <w:spacing w:before="40" w:after="40"/>
              <w:rPr>
                <w:rFonts w:ascii="BC Sans" w:hAnsi="BC Sans" w:cs="Arial"/>
                <w:bCs/>
              </w:rPr>
            </w:pPr>
            <w:r w:rsidRPr="00C617DC">
              <w:rPr>
                <w:rFonts w:ascii="BC Sans" w:hAnsi="BC Sans" w:cs="Arial"/>
                <w:bCs/>
              </w:rPr>
              <w:t>(250) 207-4300</w:t>
            </w:r>
          </w:p>
        </w:tc>
      </w:tr>
      <w:tr w:rsidR="00484E88" w:rsidRPr="00C617DC" w14:paraId="1D09312A" w14:textId="77777777" w:rsidTr="00FC0DCF">
        <w:tc>
          <w:tcPr>
            <w:tcW w:w="7938" w:type="dxa"/>
            <w:tcBorders>
              <w:top w:val="single" w:sz="4" w:space="0" w:color="auto"/>
              <w:left w:val="single" w:sz="4" w:space="0" w:color="auto"/>
              <w:bottom w:val="single" w:sz="4" w:space="0" w:color="auto"/>
              <w:right w:val="single" w:sz="4" w:space="0" w:color="auto"/>
            </w:tcBorders>
            <w:shd w:val="clear" w:color="auto" w:fill="auto"/>
          </w:tcPr>
          <w:p w14:paraId="1BD9D14B" w14:textId="707206BE" w:rsidR="00484E88" w:rsidRPr="00C617DC" w:rsidRDefault="00C220E4" w:rsidP="00484E88">
            <w:pPr>
              <w:pStyle w:val="Header"/>
              <w:tabs>
                <w:tab w:val="right" w:pos="6480"/>
              </w:tabs>
              <w:spacing w:before="40" w:after="40"/>
              <w:rPr>
                <w:rFonts w:ascii="BC Sans" w:hAnsi="BC Sans" w:cs="Arial"/>
                <w:bCs/>
              </w:rPr>
            </w:pPr>
            <w:r w:rsidRPr="00C617DC">
              <w:rPr>
                <w:rFonts w:ascii="BC Sans" w:hAnsi="BC Sans" w:cs="Arial"/>
                <w:bCs/>
              </w:rPr>
              <w:t xml:space="preserve">Waterworks Operator – Treatment – </w:t>
            </w:r>
            <w:r w:rsidR="00484E88" w:rsidRPr="00C617DC">
              <w:rPr>
                <w:rFonts w:ascii="BC Sans" w:hAnsi="BC Sans" w:cs="Arial"/>
                <w:bCs/>
              </w:rPr>
              <w:t>Sonya Jenssen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3EDF4C" w14:textId="7D8FA61E" w:rsidR="00484E88" w:rsidRPr="00C617DC" w:rsidRDefault="00C220E4" w:rsidP="00C220E4">
            <w:pPr>
              <w:pStyle w:val="Header"/>
              <w:tabs>
                <w:tab w:val="right" w:pos="6480"/>
              </w:tabs>
              <w:spacing w:before="40" w:after="40"/>
              <w:rPr>
                <w:rFonts w:ascii="BC Sans" w:hAnsi="BC Sans" w:cs="Arial"/>
                <w:bCs/>
              </w:rPr>
            </w:pPr>
            <w:r w:rsidRPr="00C617DC">
              <w:rPr>
                <w:rFonts w:ascii="BC Sans" w:hAnsi="BC Sans" w:cs="Arial"/>
                <w:bCs/>
              </w:rPr>
              <w:t>(</w:t>
            </w:r>
            <w:r w:rsidR="00484E88" w:rsidRPr="00C617DC">
              <w:rPr>
                <w:rFonts w:ascii="BC Sans" w:hAnsi="BC Sans" w:cs="Arial"/>
                <w:bCs/>
              </w:rPr>
              <w:t>250</w:t>
            </w:r>
            <w:r w:rsidRPr="00C617DC">
              <w:rPr>
                <w:rFonts w:ascii="BC Sans" w:hAnsi="BC Sans" w:cs="Arial"/>
                <w:bCs/>
              </w:rPr>
              <w:t xml:space="preserve">) </w:t>
            </w:r>
            <w:r w:rsidR="00484E88" w:rsidRPr="00C617DC">
              <w:rPr>
                <w:rFonts w:ascii="BC Sans" w:hAnsi="BC Sans" w:cs="Arial"/>
                <w:bCs/>
              </w:rPr>
              <w:t>207-4900</w:t>
            </w:r>
          </w:p>
        </w:tc>
      </w:tr>
    </w:tbl>
    <w:p w14:paraId="6B5DAC78" w14:textId="77777777" w:rsidR="00A95B24" w:rsidRPr="00C617DC" w:rsidRDefault="00A95B24" w:rsidP="00A95B24">
      <w:pPr>
        <w:rPr>
          <w:rFonts w:ascii="BC Sans" w:hAnsi="BC Sans"/>
          <w:sz w:val="24"/>
          <w:szCs w:val="24"/>
        </w:rPr>
        <w:sectPr w:rsidR="00A95B24" w:rsidRPr="00C617DC" w:rsidSect="008C2F82">
          <w:headerReference w:type="default" r:id="rId9"/>
          <w:footerReference w:type="default" r:id="rId10"/>
          <w:pgSz w:w="12240" w:h="15840"/>
          <w:pgMar w:top="1440" w:right="1080" w:bottom="1440" w:left="1080" w:header="720" w:footer="716" w:gutter="0"/>
          <w:cols w:space="720"/>
          <w:titlePg/>
          <w:docGrid w:linePitch="299"/>
        </w:sectPr>
      </w:pPr>
    </w:p>
    <w:p w14:paraId="1550B2D3" w14:textId="77777777" w:rsidR="00A95B24" w:rsidRPr="00C617DC" w:rsidRDefault="00A95B24" w:rsidP="00A95B24">
      <w:pPr>
        <w:rPr>
          <w:rFonts w:ascii="BC Sans" w:hAnsi="BC Sans"/>
        </w:rPr>
      </w:pPr>
    </w:p>
    <w:sectPr w:rsidR="00A95B24" w:rsidRPr="00C617DC" w:rsidSect="00352AA6">
      <w:footerReference w:type="default" r:id="rId11"/>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99469" w14:textId="77777777" w:rsidR="00A243FD" w:rsidRDefault="00A243FD" w:rsidP="00B86DA6">
      <w:pPr>
        <w:spacing w:after="0" w:line="240" w:lineRule="auto"/>
      </w:pPr>
      <w:r>
        <w:separator/>
      </w:r>
    </w:p>
  </w:endnote>
  <w:endnote w:type="continuationSeparator" w:id="0">
    <w:p w14:paraId="2A7FFD03" w14:textId="77777777" w:rsidR="00A243FD" w:rsidRDefault="00A243FD" w:rsidP="00B8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C Sans">
    <w:panose1 w:val="00000000000000000000"/>
    <w:charset w:val="00"/>
    <w:family w:val="auto"/>
    <w:pitch w:val="variable"/>
    <w:sig w:usb0="E00002FF" w:usb1="4000001B" w:usb2="08002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2EF1E" w14:textId="274B06C5" w:rsidR="00A95B24" w:rsidRPr="008C2F82" w:rsidRDefault="008C2F82" w:rsidP="008C2F82">
    <w:pPr>
      <w:pStyle w:val="Header"/>
      <w:rPr>
        <w:rFonts w:ascii="BC Sans" w:hAnsi="BC Sans"/>
        <w:i/>
        <w:smallCaps/>
        <w:color w:val="A6A6A6" w:themeColor="background1" w:themeShade="A6"/>
      </w:rPr>
    </w:pPr>
    <w:r w:rsidRPr="00A353E9">
      <w:rPr>
        <w:rFonts w:ascii="BC Sans" w:hAnsi="BC Sans"/>
        <w:i/>
        <w:color w:val="A6A6A6" w:themeColor="background1" w:themeShade="A6"/>
      </w:rPr>
      <w:t xml:space="preserve">Page </w:t>
    </w:r>
    <w:r w:rsidR="00B61ECC" w:rsidRPr="00B61ECC">
      <w:rPr>
        <w:rFonts w:ascii="BC Sans" w:hAnsi="BC Sans"/>
        <w:i/>
        <w:color w:val="A6A6A6" w:themeColor="background1" w:themeShade="A6"/>
      </w:rPr>
      <w:fldChar w:fldCharType="begin"/>
    </w:r>
    <w:r w:rsidR="00B61ECC" w:rsidRPr="00B61ECC">
      <w:rPr>
        <w:rFonts w:ascii="BC Sans" w:hAnsi="BC Sans"/>
        <w:i/>
        <w:color w:val="A6A6A6" w:themeColor="background1" w:themeShade="A6"/>
      </w:rPr>
      <w:instrText xml:space="preserve"> PAGE   \* MERGEFORMAT </w:instrText>
    </w:r>
    <w:r w:rsidR="00B61ECC" w:rsidRPr="00B61ECC">
      <w:rPr>
        <w:rFonts w:ascii="BC Sans" w:hAnsi="BC Sans"/>
        <w:i/>
        <w:color w:val="A6A6A6" w:themeColor="background1" w:themeShade="A6"/>
      </w:rPr>
      <w:fldChar w:fldCharType="separate"/>
    </w:r>
    <w:r w:rsidR="00B61ECC" w:rsidRPr="00B61ECC">
      <w:rPr>
        <w:rFonts w:ascii="BC Sans" w:hAnsi="BC Sans"/>
        <w:i/>
        <w:noProof/>
        <w:color w:val="A6A6A6" w:themeColor="background1" w:themeShade="A6"/>
      </w:rPr>
      <w:t>1</w:t>
    </w:r>
    <w:r w:rsidR="00B61ECC" w:rsidRPr="00B61ECC">
      <w:rPr>
        <w:rFonts w:ascii="BC Sans" w:hAnsi="BC Sans"/>
        <w:i/>
        <w:noProof/>
        <w:color w:val="A6A6A6" w:themeColor="background1" w:themeShade="A6"/>
      </w:rPr>
      <w:fldChar w:fldCharType="end"/>
    </w:r>
    <w:r w:rsidRPr="00A353E9">
      <w:rPr>
        <w:rStyle w:val="PageNumber"/>
        <w:rFonts w:ascii="BC Sans" w:hAnsi="BC Sans"/>
        <w:i/>
        <w:smallCaps/>
        <w:color w:val="A6A6A6" w:themeColor="background1" w:themeShade="A6"/>
      </w:rPr>
      <w:t xml:space="preserve">                              </w:t>
    </w:r>
    <w:r>
      <w:rPr>
        <w:rStyle w:val="PageNumber"/>
        <w:rFonts w:ascii="BC Sans" w:hAnsi="BC Sans"/>
        <w:i/>
        <w:smallCaps/>
        <w:color w:val="A6A6A6" w:themeColor="background1" w:themeShade="A6"/>
      </w:rPr>
      <w:t xml:space="preserve">                 </w:t>
    </w:r>
    <w:r w:rsidR="00B61ECC">
      <w:rPr>
        <w:rStyle w:val="PageNumber"/>
        <w:rFonts w:ascii="BC Sans" w:hAnsi="BC Sans"/>
        <w:i/>
        <w:smallCaps/>
        <w:color w:val="A6A6A6" w:themeColor="background1" w:themeShade="A6"/>
      </w:rPr>
      <w:tab/>
    </w:r>
    <w:r>
      <w:rPr>
        <w:rFonts w:ascii="BC Sans" w:hAnsi="BC Sans"/>
        <w:i/>
        <w:color w:val="A6A6A6" w:themeColor="background1" w:themeShade="A6"/>
      </w:rPr>
      <w:t xml:space="preserve">Emergency Response Plan - </w:t>
    </w:r>
    <w:r w:rsidRPr="00A353E9">
      <w:rPr>
        <w:rFonts w:ascii="BC Sans" w:hAnsi="BC Sans"/>
        <w:i/>
        <w:color w:val="A6A6A6" w:themeColor="background1" w:themeShade="A6"/>
      </w:rPr>
      <w:t xml:space="preserve">2023 </w:t>
    </w:r>
    <w:r>
      <w:rPr>
        <w:rFonts w:ascii="BC Sans" w:hAnsi="BC Sans"/>
        <w:i/>
        <w:color w:val="A6A6A6" w:themeColor="background1" w:themeShade="A6"/>
      </w:rPr>
      <w:t xml:space="preserve">Graham Lake </w:t>
    </w:r>
    <w:r w:rsidRPr="00A353E9">
      <w:rPr>
        <w:rFonts w:ascii="BC Sans" w:hAnsi="BC Sans"/>
        <w:i/>
        <w:color w:val="A6A6A6" w:themeColor="background1" w:themeShade="A6"/>
      </w:rPr>
      <w:t>Water</w:t>
    </w:r>
    <w:r>
      <w:rPr>
        <w:rFonts w:ascii="BC Sans" w:hAnsi="BC Sans"/>
        <w:i/>
        <w:color w:val="A6A6A6" w:themeColor="background1" w:themeShade="A6"/>
      </w:rPr>
      <w:t xml:space="preserve"> </w:t>
    </w:r>
    <w:r w:rsidRPr="00A353E9">
      <w:rPr>
        <w:rFonts w:ascii="BC Sans" w:hAnsi="BC Sans"/>
        <w:i/>
        <w:color w:val="A6A6A6" w:themeColor="background1" w:themeShade="A6"/>
      </w:rPr>
      <w:t>System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BE1FB" w14:textId="04D42E2D" w:rsidR="00C25488" w:rsidRPr="008C2F82" w:rsidRDefault="00C25488" w:rsidP="008C2F82">
    <w:pPr>
      <w:pStyle w:val="Header"/>
      <w:rPr>
        <w:rFonts w:ascii="BC Sans" w:hAnsi="BC Sans"/>
        <w:i/>
        <w:color w:val="A6A6A6" w:themeColor="background1" w:themeShade="A6"/>
      </w:rPr>
    </w:pPr>
    <w:r w:rsidRPr="00A353E9">
      <w:rPr>
        <w:rFonts w:ascii="BC Sans" w:hAnsi="BC Sans"/>
        <w:i/>
        <w:color w:val="A6A6A6" w:themeColor="background1" w:themeShade="A6"/>
      </w:rPr>
      <w:t xml:space="preserve">Page </w:t>
    </w:r>
    <w:r w:rsidRPr="00A353E9">
      <w:rPr>
        <w:rStyle w:val="PageNumber"/>
        <w:rFonts w:ascii="BC Sans" w:hAnsi="BC Sans"/>
        <w:i/>
        <w:smallCaps/>
        <w:color w:val="A6A6A6" w:themeColor="background1" w:themeShade="A6"/>
      </w:rPr>
      <w:fldChar w:fldCharType="begin"/>
    </w:r>
    <w:r w:rsidRPr="00A353E9">
      <w:rPr>
        <w:rStyle w:val="PageNumber"/>
        <w:rFonts w:ascii="BC Sans" w:hAnsi="BC Sans"/>
        <w:i/>
        <w:color w:val="A6A6A6" w:themeColor="background1" w:themeShade="A6"/>
      </w:rPr>
      <w:instrText xml:space="preserve"> PAGE </w:instrText>
    </w:r>
    <w:r w:rsidRPr="00A353E9">
      <w:rPr>
        <w:rStyle w:val="PageNumber"/>
        <w:rFonts w:ascii="BC Sans" w:hAnsi="BC Sans"/>
        <w:i/>
        <w:smallCaps/>
        <w:color w:val="A6A6A6" w:themeColor="background1" w:themeShade="A6"/>
      </w:rPr>
      <w:fldChar w:fldCharType="separate"/>
    </w:r>
    <w:r w:rsidRPr="00A353E9">
      <w:rPr>
        <w:rStyle w:val="PageNumber"/>
        <w:rFonts w:ascii="BC Sans" w:hAnsi="BC Sans"/>
        <w:i/>
        <w:smallCaps/>
        <w:color w:val="A6A6A6" w:themeColor="background1" w:themeShade="A6"/>
      </w:rPr>
      <w:t>5</w:t>
    </w:r>
    <w:r w:rsidRPr="00A353E9">
      <w:rPr>
        <w:rStyle w:val="PageNumber"/>
        <w:rFonts w:ascii="BC Sans" w:hAnsi="BC Sans"/>
        <w:i/>
        <w:smallCaps/>
        <w:color w:val="A6A6A6" w:themeColor="background1" w:themeShade="A6"/>
      </w:rPr>
      <w:fldChar w:fldCharType="end"/>
    </w:r>
    <w:r w:rsidRPr="00A353E9">
      <w:rPr>
        <w:rStyle w:val="PageNumber"/>
        <w:rFonts w:ascii="BC Sans" w:hAnsi="BC Sans"/>
        <w:i/>
        <w:smallCaps/>
        <w:color w:val="A6A6A6" w:themeColor="background1" w:themeShade="A6"/>
      </w:rPr>
      <w:tab/>
      <w:t xml:space="preserve">                              </w:t>
    </w:r>
    <w:r w:rsidR="00B633C4">
      <w:rPr>
        <w:rStyle w:val="PageNumber"/>
        <w:rFonts w:ascii="BC Sans" w:hAnsi="BC Sans"/>
        <w:i/>
        <w:smallCaps/>
        <w:color w:val="A6A6A6" w:themeColor="background1" w:themeShade="A6"/>
      </w:rPr>
      <w:t xml:space="preserve">                 </w:t>
    </w:r>
    <w:r w:rsidR="000D5AB4">
      <w:rPr>
        <w:rFonts w:ascii="BC Sans" w:hAnsi="BC Sans"/>
        <w:i/>
        <w:color w:val="A6A6A6" w:themeColor="background1" w:themeShade="A6"/>
      </w:rPr>
      <w:t>Emergency Response Plan</w:t>
    </w:r>
    <w:r w:rsidR="00B633C4">
      <w:rPr>
        <w:rFonts w:ascii="BC Sans" w:hAnsi="BC Sans"/>
        <w:i/>
        <w:color w:val="A6A6A6" w:themeColor="background1" w:themeShade="A6"/>
      </w:rPr>
      <w:t xml:space="preserve"> - </w:t>
    </w:r>
    <w:r w:rsidR="00B633C4" w:rsidRPr="00A353E9">
      <w:rPr>
        <w:rFonts w:ascii="BC Sans" w:hAnsi="BC Sans"/>
        <w:i/>
        <w:color w:val="A6A6A6" w:themeColor="background1" w:themeShade="A6"/>
      </w:rPr>
      <w:t xml:space="preserve">2023 </w:t>
    </w:r>
    <w:r w:rsidR="000D5AB4">
      <w:rPr>
        <w:rFonts w:ascii="BC Sans" w:hAnsi="BC Sans"/>
        <w:i/>
        <w:color w:val="A6A6A6" w:themeColor="background1" w:themeShade="A6"/>
      </w:rPr>
      <w:t xml:space="preserve">Graham Lake </w:t>
    </w:r>
    <w:r w:rsidR="00B633C4" w:rsidRPr="00A353E9">
      <w:rPr>
        <w:rFonts w:ascii="BC Sans" w:hAnsi="BC Sans"/>
        <w:i/>
        <w:color w:val="A6A6A6" w:themeColor="background1" w:themeShade="A6"/>
      </w:rPr>
      <w:t>Water</w:t>
    </w:r>
    <w:r w:rsidR="00B633C4">
      <w:rPr>
        <w:rFonts w:ascii="BC Sans" w:hAnsi="BC Sans"/>
        <w:i/>
        <w:color w:val="A6A6A6" w:themeColor="background1" w:themeShade="A6"/>
      </w:rPr>
      <w:t xml:space="preserve"> </w:t>
    </w:r>
    <w:r w:rsidR="00B633C4" w:rsidRPr="00A353E9">
      <w:rPr>
        <w:rFonts w:ascii="BC Sans" w:hAnsi="BC Sans"/>
        <w:i/>
        <w:color w:val="A6A6A6" w:themeColor="background1" w:themeShade="A6"/>
      </w:rPr>
      <w:t>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50DE8" w14:textId="77777777" w:rsidR="00A243FD" w:rsidRDefault="00A243FD" w:rsidP="00B86DA6">
      <w:pPr>
        <w:spacing w:after="0" w:line="240" w:lineRule="auto"/>
      </w:pPr>
      <w:r>
        <w:separator/>
      </w:r>
    </w:p>
  </w:footnote>
  <w:footnote w:type="continuationSeparator" w:id="0">
    <w:p w14:paraId="17AC6713" w14:textId="77777777" w:rsidR="00A243FD" w:rsidRDefault="00A243FD" w:rsidP="00B8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4968"/>
      <w:gridCol w:w="4500"/>
    </w:tblGrid>
    <w:tr w:rsidR="00A95B24" w14:paraId="418806B4" w14:textId="77777777" w:rsidTr="00E01C0C">
      <w:tc>
        <w:tcPr>
          <w:tcW w:w="4968" w:type="dxa"/>
          <w:tcBorders>
            <w:right w:val="single" w:sz="4" w:space="0" w:color="auto"/>
          </w:tcBorders>
          <w:vAlign w:val="center"/>
        </w:tcPr>
        <w:p w14:paraId="385B22E3" w14:textId="77777777" w:rsidR="00A95B24" w:rsidRDefault="00A95B24" w:rsidP="00E01C0C">
          <w:pPr>
            <w:pStyle w:val="Header"/>
            <w:spacing w:before="60"/>
          </w:pPr>
          <w:r>
            <w:rPr>
              <w:noProof/>
            </w:rPr>
            <w:drawing>
              <wp:inline distT="0" distB="0" distL="0" distR="0" wp14:anchorId="7FFA08F3" wp14:editId="363643B8">
                <wp:extent cx="2743200" cy="636024"/>
                <wp:effectExtent l="19050" t="0" r="0" b="0"/>
                <wp:docPr id="526191519" name="Picture 1" descr="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jpg"/>
                        <pic:cNvPicPr/>
                      </pic:nvPicPr>
                      <pic:blipFill>
                        <a:blip r:embed="rId1"/>
                        <a:stretch>
                          <a:fillRect/>
                        </a:stretch>
                      </pic:blipFill>
                      <pic:spPr>
                        <a:xfrm>
                          <a:off x="0" y="0"/>
                          <a:ext cx="2743200" cy="636024"/>
                        </a:xfrm>
                        <a:prstGeom prst="rect">
                          <a:avLst/>
                        </a:prstGeom>
                      </pic:spPr>
                    </pic:pic>
                  </a:graphicData>
                </a:graphic>
              </wp:inline>
            </w:drawing>
          </w:r>
        </w:p>
      </w:tc>
      <w:tc>
        <w:tcPr>
          <w:tcW w:w="4500" w:type="dxa"/>
          <w:tcBorders>
            <w:left w:val="single" w:sz="4" w:space="0" w:color="auto"/>
          </w:tcBorders>
          <w:vAlign w:val="center"/>
        </w:tcPr>
        <w:p w14:paraId="1B562B92" w14:textId="77777777" w:rsidR="00A95B24" w:rsidRPr="00183D19" w:rsidRDefault="00A95B24" w:rsidP="00E01C0C">
          <w:pPr>
            <w:jc w:val="center"/>
            <w:rPr>
              <w:rFonts w:ascii="BC Sans" w:hAnsi="BC Sans" w:cs="Arial"/>
              <w:sz w:val="28"/>
            </w:rPr>
          </w:pPr>
        </w:p>
        <w:p w14:paraId="53D22FFE" w14:textId="77777777" w:rsidR="00A95B24" w:rsidRPr="00183D19" w:rsidRDefault="00A95B24" w:rsidP="00E01C0C">
          <w:pPr>
            <w:jc w:val="center"/>
            <w:rPr>
              <w:b/>
              <w:bCs/>
              <w:color w:val="808080"/>
              <w:sz w:val="28"/>
            </w:rPr>
          </w:pPr>
          <w:r w:rsidRPr="00183D19">
            <w:rPr>
              <w:rFonts w:ascii="BC Sans" w:hAnsi="BC Sans" w:cs="Arial"/>
              <w:b/>
              <w:bCs/>
              <w:sz w:val="24"/>
              <w:szCs w:val="24"/>
            </w:rPr>
            <w:t>Emergency Response Plan – 2023</w:t>
          </w:r>
          <w:r w:rsidRPr="00183D19">
            <w:rPr>
              <w:rFonts w:ascii="BC Sans" w:hAnsi="BC Sans" w:cs="Arial"/>
              <w:b/>
              <w:bCs/>
              <w:sz w:val="24"/>
              <w:szCs w:val="24"/>
            </w:rPr>
            <w:br/>
          </w:r>
          <w:r w:rsidRPr="00183D19">
            <w:rPr>
              <w:rFonts w:ascii="BC Sans" w:hAnsi="BC Sans" w:cs="Arial"/>
              <w:b/>
              <w:bCs/>
              <w:color w:val="808080"/>
              <w:sz w:val="24"/>
              <w:szCs w:val="24"/>
            </w:rPr>
            <w:t>Graham Lake Water System</w:t>
          </w:r>
        </w:p>
      </w:tc>
    </w:tr>
  </w:tbl>
  <w:p w14:paraId="1A7602A8" w14:textId="77777777" w:rsidR="00A95B24" w:rsidRPr="00E01C0C" w:rsidRDefault="00A95B24" w:rsidP="00E01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C15F5"/>
    <w:multiLevelType w:val="hybridMultilevel"/>
    <w:tmpl w:val="0D12D40A"/>
    <w:lvl w:ilvl="0" w:tplc="2F227A78">
      <w:numFmt w:val="bullet"/>
      <w:lvlText w:val=""/>
      <w:lvlJc w:val="left"/>
      <w:pPr>
        <w:ind w:left="928" w:hanging="360"/>
      </w:pPr>
      <w:rPr>
        <w:rFonts w:ascii="Symbol" w:eastAsia="Symbol" w:hAnsi="Symbol" w:cs="Symbol" w:hint="default"/>
        <w:w w:val="100"/>
        <w:sz w:val="24"/>
        <w:szCs w:val="24"/>
        <w:lang w:val="en-CA" w:eastAsia="en-CA" w:bidi="en-CA"/>
      </w:rPr>
    </w:lvl>
    <w:lvl w:ilvl="1" w:tplc="C83C238C">
      <w:numFmt w:val="bullet"/>
      <w:lvlText w:val="•"/>
      <w:lvlJc w:val="left"/>
      <w:pPr>
        <w:ind w:left="1844" w:hanging="360"/>
      </w:pPr>
      <w:rPr>
        <w:rFonts w:hint="default"/>
        <w:lang w:val="en-CA" w:eastAsia="en-CA" w:bidi="en-CA"/>
      </w:rPr>
    </w:lvl>
    <w:lvl w:ilvl="2" w:tplc="324E63DA">
      <w:numFmt w:val="bullet"/>
      <w:lvlText w:val="•"/>
      <w:lvlJc w:val="left"/>
      <w:pPr>
        <w:ind w:left="2768" w:hanging="360"/>
      </w:pPr>
      <w:rPr>
        <w:rFonts w:hint="default"/>
        <w:lang w:val="en-CA" w:eastAsia="en-CA" w:bidi="en-CA"/>
      </w:rPr>
    </w:lvl>
    <w:lvl w:ilvl="3" w:tplc="2814D972">
      <w:numFmt w:val="bullet"/>
      <w:lvlText w:val="•"/>
      <w:lvlJc w:val="left"/>
      <w:pPr>
        <w:ind w:left="3692" w:hanging="360"/>
      </w:pPr>
      <w:rPr>
        <w:rFonts w:hint="default"/>
        <w:lang w:val="en-CA" w:eastAsia="en-CA" w:bidi="en-CA"/>
      </w:rPr>
    </w:lvl>
    <w:lvl w:ilvl="4" w:tplc="A6268C8E">
      <w:numFmt w:val="bullet"/>
      <w:lvlText w:val="•"/>
      <w:lvlJc w:val="left"/>
      <w:pPr>
        <w:ind w:left="4616" w:hanging="360"/>
      </w:pPr>
      <w:rPr>
        <w:rFonts w:hint="default"/>
        <w:lang w:val="en-CA" w:eastAsia="en-CA" w:bidi="en-CA"/>
      </w:rPr>
    </w:lvl>
    <w:lvl w:ilvl="5" w:tplc="9DDCAF18">
      <w:numFmt w:val="bullet"/>
      <w:lvlText w:val="•"/>
      <w:lvlJc w:val="left"/>
      <w:pPr>
        <w:ind w:left="5540" w:hanging="360"/>
      </w:pPr>
      <w:rPr>
        <w:rFonts w:hint="default"/>
        <w:lang w:val="en-CA" w:eastAsia="en-CA" w:bidi="en-CA"/>
      </w:rPr>
    </w:lvl>
    <w:lvl w:ilvl="6" w:tplc="AEA8FDCE">
      <w:numFmt w:val="bullet"/>
      <w:lvlText w:val="•"/>
      <w:lvlJc w:val="left"/>
      <w:pPr>
        <w:ind w:left="6464" w:hanging="360"/>
      </w:pPr>
      <w:rPr>
        <w:rFonts w:hint="default"/>
        <w:lang w:val="en-CA" w:eastAsia="en-CA" w:bidi="en-CA"/>
      </w:rPr>
    </w:lvl>
    <w:lvl w:ilvl="7" w:tplc="4F329600">
      <w:numFmt w:val="bullet"/>
      <w:lvlText w:val="•"/>
      <w:lvlJc w:val="left"/>
      <w:pPr>
        <w:ind w:left="7388" w:hanging="360"/>
      </w:pPr>
      <w:rPr>
        <w:rFonts w:hint="default"/>
        <w:lang w:val="en-CA" w:eastAsia="en-CA" w:bidi="en-CA"/>
      </w:rPr>
    </w:lvl>
    <w:lvl w:ilvl="8" w:tplc="093EDC24">
      <w:numFmt w:val="bullet"/>
      <w:lvlText w:val="•"/>
      <w:lvlJc w:val="left"/>
      <w:pPr>
        <w:ind w:left="8312" w:hanging="360"/>
      </w:pPr>
      <w:rPr>
        <w:rFonts w:hint="default"/>
        <w:lang w:val="en-CA" w:eastAsia="en-CA" w:bidi="en-CA"/>
      </w:rPr>
    </w:lvl>
  </w:abstractNum>
  <w:abstractNum w:abstractNumId="1" w15:restartNumberingAfterBreak="0">
    <w:nsid w:val="028962F0"/>
    <w:multiLevelType w:val="hybridMultilevel"/>
    <w:tmpl w:val="AED4752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2AE6987"/>
    <w:multiLevelType w:val="hybridMultilevel"/>
    <w:tmpl w:val="4FBEA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75115"/>
    <w:multiLevelType w:val="hybridMultilevel"/>
    <w:tmpl w:val="AB0C97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B4A39"/>
    <w:multiLevelType w:val="hybridMultilevel"/>
    <w:tmpl w:val="60FAD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F2F1C"/>
    <w:multiLevelType w:val="hybridMultilevel"/>
    <w:tmpl w:val="F334DD26"/>
    <w:lvl w:ilvl="0" w:tplc="10090001">
      <w:start w:val="1"/>
      <w:numFmt w:val="bullet"/>
      <w:lvlText w:val=""/>
      <w:lvlJc w:val="left"/>
      <w:pPr>
        <w:ind w:left="1288" w:hanging="360"/>
      </w:pPr>
      <w:rPr>
        <w:rFonts w:ascii="Symbol" w:hAnsi="Symbol" w:hint="default"/>
      </w:rPr>
    </w:lvl>
    <w:lvl w:ilvl="1" w:tplc="10090003" w:tentative="1">
      <w:start w:val="1"/>
      <w:numFmt w:val="bullet"/>
      <w:lvlText w:val="o"/>
      <w:lvlJc w:val="left"/>
      <w:pPr>
        <w:ind w:left="2008" w:hanging="360"/>
      </w:pPr>
      <w:rPr>
        <w:rFonts w:ascii="Courier New" w:hAnsi="Courier New" w:cs="Courier New" w:hint="default"/>
      </w:rPr>
    </w:lvl>
    <w:lvl w:ilvl="2" w:tplc="10090005" w:tentative="1">
      <w:start w:val="1"/>
      <w:numFmt w:val="bullet"/>
      <w:lvlText w:val=""/>
      <w:lvlJc w:val="left"/>
      <w:pPr>
        <w:ind w:left="2728" w:hanging="360"/>
      </w:pPr>
      <w:rPr>
        <w:rFonts w:ascii="Wingdings" w:hAnsi="Wingdings" w:hint="default"/>
      </w:rPr>
    </w:lvl>
    <w:lvl w:ilvl="3" w:tplc="10090001" w:tentative="1">
      <w:start w:val="1"/>
      <w:numFmt w:val="bullet"/>
      <w:lvlText w:val=""/>
      <w:lvlJc w:val="left"/>
      <w:pPr>
        <w:ind w:left="3448" w:hanging="360"/>
      </w:pPr>
      <w:rPr>
        <w:rFonts w:ascii="Symbol" w:hAnsi="Symbol" w:hint="default"/>
      </w:rPr>
    </w:lvl>
    <w:lvl w:ilvl="4" w:tplc="10090003" w:tentative="1">
      <w:start w:val="1"/>
      <w:numFmt w:val="bullet"/>
      <w:lvlText w:val="o"/>
      <w:lvlJc w:val="left"/>
      <w:pPr>
        <w:ind w:left="4168" w:hanging="360"/>
      </w:pPr>
      <w:rPr>
        <w:rFonts w:ascii="Courier New" w:hAnsi="Courier New" w:cs="Courier New" w:hint="default"/>
      </w:rPr>
    </w:lvl>
    <w:lvl w:ilvl="5" w:tplc="10090005" w:tentative="1">
      <w:start w:val="1"/>
      <w:numFmt w:val="bullet"/>
      <w:lvlText w:val=""/>
      <w:lvlJc w:val="left"/>
      <w:pPr>
        <w:ind w:left="4888" w:hanging="360"/>
      </w:pPr>
      <w:rPr>
        <w:rFonts w:ascii="Wingdings" w:hAnsi="Wingdings" w:hint="default"/>
      </w:rPr>
    </w:lvl>
    <w:lvl w:ilvl="6" w:tplc="10090001" w:tentative="1">
      <w:start w:val="1"/>
      <w:numFmt w:val="bullet"/>
      <w:lvlText w:val=""/>
      <w:lvlJc w:val="left"/>
      <w:pPr>
        <w:ind w:left="5608" w:hanging="360"/>
      </w:pPr>
      <w:rPr>
        <w:rFonts w:ascii="Symbol" w:hAnsi="Symbol" w:hint="default"/>
      </w:rPr>
    </w:lvl>
    <w:lvl w:ilvl="7" w:tplc="10090003" w:tentative="1">
      <w:start w:val="1"/>
      <w:numFmt w:val="bullet"/>
      <w:lvlText w:val="o"/>
      <w:lvlJc w:val="left"/>
      <w:pPr>
        <w:ind w:left="6328" w:hanging="360"/>
      </w:pPr>
      <w:rPr>
        <w:rFonts w:ascii="Courier New" w:hAnsi="Courier New" w:cs="Courier New" w:hint="default"/>
      </w:rPr>
    </w:lvl>
    <w:lvl w:ilvl="8" w:tplc="10090005" w:tentative="1">
      <w:start w:val="1"/>
      <w:numFmt w:val="bullet"/>
      <w:lvlText w:val=""/>
      <w:lvlJc w:val="left"/>
      <w:pPr>
        <w:ind w:left="7048" w:hanging="360"/>
      </w:pPr>
      <w:rPr>
        <w:rFonts w:ascii="Wingdings" w:hAnsi="Wingdings" w:hint="default"/>
      </w:rPr>
    </w:lvl>
  </w:abstractNum>
  <w:abstractNum w:abstractNumId="6" w15:restartNumberingAfterBreak="0">
    <w:nsid w:val="10F41F40"/>
    <w:multiLevelType w:val="hybridMultilevel"/>
    <w:tmpl w:val="099013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2516B66"/>
    <w:multiLevelType w:val="hybridMultilevel"/>
    <w:tmpl w:val="111EFC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2614A5D"/>
    <w:multiLevelType w:val="hybridMultilevel"/>
    <w:tmpl w:val="265AC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673CD8"/>
    <w:multiLevelType w:val="hybridMultilevel"/>
    <w:tmpl w:val="BBE8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49B4"/>
    <w:multiLevelType w:val="hybridMultilevel"/>
    <w:tmpl w:val="09543BFC"/>
    <w:lvl w:ilvl="0" w:tplc="38A0CBCC">
      <w:start w:val="202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A71164"/>
    <w:multiLevelType w:val="hybridMultilevel"/>
    <w:tmpl w:val="D1484ED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4BD4E38"/>
    <w:multiLevelType w:val="hybridMultilevel"/>
    <w:tmpl w:val="FD7E82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127E59"/>
    <w:multiLevelType w:val="hybridMultilevel"/>
    <w:tmpl w:val="C3369B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19440D32"/>
    <w:multiLevelType w:val="hybridMultilevel"/>
    <w:tmpl w:val="0DEC8208"/>
    <w:lvl w:ilvl="0" w:tplc="CA9A21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D1D51"/>
    <w:multiLevelType w:val="hybridMultilevel"/>
    <w:tmpl w:val="C486FBE2"/>
    <w:lvl w:ilvl="0" w:tplc="10090001">
      <w:start w:val="1"/>
      <w:numFmt w:val="bullet"/>
      <w:lvlText w:val=""/>
      <w:lvlJc w:val="left"/>
      <w:pPr>
        <w:ind w:left="1288" w:hanging="360"/>
      </w:pPr>
      <w:rPr>
        <w:rFonts w:ascii="Symbol" w:hAnsi="Symbol" w:hint="default"/>
      </w:rPr>
    </w:lvl>
    <w:lvl w:ilvl="1" w:tplc="10090003" w:tentative="1">
      <w:start w:val="1"/>
      <w:numFmt w:val="bullet"/>
      <w:lvlText w:val="o"/>
      <w:lvlJc w:val="left"/>
      <w:pPr>
        <w:ind w:left="2008" w:hanging="360"/>
      </w:pPr>
      <w:rPr>
        <w:rFonts w:ascii="Courier New" w:hAnsi="Courier New" w:cs="Courier New" w:hint="default"/>
      </w:rPr>
    </w:lvl>
    <w:lvl w:ilvl="2" w:tplc="10090005" w:tentative="1">
      <w:start w:val="1"/>
      <w:numFmt w:val="bullet"/>
      <w:lvlText w:val=""/>
      <w:lvlJc w:val="left"/>
      <w:pPr>
        <w:ind w:left="2728" w:hanging="360"/>
      </w:pPr>
      <w:rPr>
        <w:rFonts w:ascii="Wingdings" w:hAnsi="Wingdings" w:hint="default"/>
      </w:rPr>
    </w:lvl>
    <w:lvl w:ilvl="3" w:tplc="10090001" w:tentative="1">
      <w:start w:val="1"/>
      <w:numFmt w:val="bullet"/>
      <w:lvlText w:val=""/>
      <w:lvlJc w:val="left"/>
      <w:pPr>
        <w:ind w:left="3448" w:hanging="360"/>
      </w:pPr>
      <w:rPr>
        <w:rFonts w:ascii="Symbol" w:hAnsi="Symbol" w:hint="default"/>
      </w:rPr>
    </w:lvl>
    <w:lvl w:ilvl="4" w:tplc="10090003" w:tentative="1">
      <w:start w:val="1"/>
      <w:numFmt w:val="bullet"/>
      <w:lvlText w:val="o"/>
      <w:lvlJc w:val="left"/>
      <w:pPr>
        <w:ind w:left="4168" w:hanging="360"/>
      </w:pPr>
      <w:rPr>
        <w:rFonts w:ascii="Courier New" w:hAnsi="Courier New" w:cs="Courier New" w:hint="default"/>
      </w:rPr>
    </w:lvl>
    <w:lvl w:ilvl="5" w:tplc="10090005" w:tentative="1">
      <w:start w:val="1"/>
      <w:numFmt w:val="bullet"/>
      <w:lvlText w:val=""/>
      <w:lvlJc w:val="left"/>
      <w:pPr>
        <w:ind w:left="4888" w:hanging="360"/>
      </w:pPr>
      <w:rPr>
        <w:rFonts w:ascii="Wingdings" w:hAnsi="Wingdings" w:hint="default"/>
      </w:rPr>
    </w:lvl>
    <w:lvl w:ilvl="6" w:tplc="10090001" w:tentative="1">
      <w:start w:val="1"/>
      <w:numFmt w:val="bullet"/>
      <w:lvlText w:val=""/>
      <w:lvlJc w:val="left"/>
      <w:pPr>
        <w:ind w:left="5608" w:hanging="360"/>
      </w:pPr>
      <w:rPr>
        <w:rFonts w:ascii="Symbol" w:hAnsi="Symbol" w:hint="default"/>
      </w:rPr>
    </w:lvl>
    <w:lvl w:ilvl="7" w:tplc="10090003" w:tentative="1">
      <w:start w:val="1"/>
      <w:numFmt w:val="bullet"/>
      <w:lvlText w:val="o"/>
      <w:lvlJc w:val="left"/>
      <w:pPr>
        <w:ind w:left="6328" w:hanging="360"/>
      </w:pPr>
      <w:rPr>
        <w:rFonts w:ascii="Courier New" w:hAnsi="Courier New" w:cs="Courier New" w:hint="default"/>
      </w:rPr>
    </w:lvl>
    <w:lvl w:ilvl="8" w:tplc="10090005" w:tentative="1">
      <w:start w:val="1"/>
      <w:numFmt w:val="bullet"/>
      <w:lvlText w:val=""/>
      <w:lvlJc w:val="left"/>
      <w:pPr>
        <w:ind w:left="7048" w:hanging="360"/>
      </w:pPr>
      <w:rPr>
        <w:rFonts w:ascii="Wingdings" w:hAnsi="Wingdings" w:hint="default"/>
      </w:rPr>
    </w:lvl>
  </w:abstractNum>
  <w:abstractNum w:abstractNumId="16" w15:restartNumberingAfterBreak="0">
    <w:nsid w:val="1BA96392"/>
    <w:multiLevelType w:val="hybridMultilevel"/>
    <w:tmpl w:val="5AFAAD4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1C2F7F14"/>
    <w:multiLevelType w:val="hybridMultilevel"/>
    <w:tmpl w:val="FB5ED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596B"/>
    <w:multiLevelType w:val="hybridMultilevel"/>
    <w:tmpl w:val="5F1C3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751E90"/>
    <w:multiLevelType w:val="multilevel"/>
    <w:tmpl w:val="D520C1D2"/>
    <w:lvl w:ilvl="0">
      <w:start w:val="1"/>
      <w:numFmt w:val="bullet"/>
      <w:lvlText w:val=""/>
      <w:lvlJc w:val="left"/>
      <w:pPr>
        <w:ind w:left="1440" w:hanging="720"/>
      </w:pPr>
      <w:rPr>
        <w:rFonts w:ascii="Symbol" w:hAnsi="Symbol" w:hint="default"/>
        <w:b/>
        <w:bCs/>
        <w:spacing w:val="-2"/>
        <w:w w:val="100"/>
        <w:lang w:val="en-CA" w:eastAsia="en-CA" w:bidi="en-CA"/>
      </w:rPr>
    </w:lvl>
    <w:lvl w:ilvl="1">
      <w:start w:val="1"/>
      <w:numFmt w:val="bullet"/>
      <w:lvlText w:val=""/>
      <w:lvlJc w:val="left"/>
      <w:pPr>
        <w:ind w:left="2160" w:hanging="720"/>
      </w:pPr>
      <w:rPr>
        <w:rFonts w:ascii="Symbol" w:hAnsi="Symbol" w:hint="default"/>
        <w:b w:val="0"/>
        <w:spacing w:val="-2"/>
        <w:w w:val="100"/>
        <w:sz w:val="24"/>
        <w:szCs w:val="24"/>
        <w:lang w:val="en-CA" w:eastAsia="en-CA" w:bidi="en-CA"/>
      </w:rPr>
    </w:lvl>
    <w:lvl w:ilvl="2">
      <w:numFmt w:val="bullet"/>
      <w:lvlText w:val=""/>
      <w:lvlJc w:val="left"/>
      <w:pPr>
        <w:ind w:left="2160" w:hanging="425"/>
      </w:pPr>
      <w:rPr>
        <w:rFonts w:ascii="Symbol" w:eastAsia="Symbol" w:hAnsi="Symbol" w:cs="Symbol" w:hint="default"/>
        <w:w w:val="100"/>
        <w:sz w:val="24"/>
        <w:szCs w:val="24"/>
        <w:lang w:val="en-CA" w:eastAsia="en-CA" w:bidi="en-CA"/>
      </w:rPr>
    </w:lvl>
    <w:lvl w:ilvl="3">
      <w:numFmt w:val="bullet"/>
      <w:lvlText w:val="•"/>
      <w:lvlJc w:val="left"/>
      <w:pPr>
        <w:ind w:left="4045" w:hanging="425"/>
      </w:pPr>
      <w:rPr>
        <w:rFonts w:hint="default"/>
        <w:lang w:val="en-CA" w:eastAsia="en-CA" w:bidi="en-CA"/>
      </w:rPr>
    </w:lvl>
    <w:lvl w:ilvl="4">
      <w:numFmt w:val="bullet"/>
      <w:lvlText w:val="•"/>
      <w:lvlJc w:val="left"/>
      <w:pPr>
        <w:ind w:left="4992" w:hanging="425"/>
      </w:pPr>
      <w:rPr>
        <w:rFonts w:hint="default"/>
        <w:lang w:val="en-CA" w:eastAsia="en-CA" w:bidi="en-CA"/>
      </w:rPr>
    </w:lvl>
    <w:lvl w:ilvl="5">
      <w:numFmt w:val="bullet"/>
      <w:lvlText w:val="•"/>
      <w:lvlJc w:val="left"/>
      <w:pPr>
        <w:ind w:left="5938" w:hanging="425"/>
      </w:pPr>
      <w:rPr>
        <w:rFonts w:hint="default"/>
        <w:lang w:val="en-CA" w:eastAsia="en-CA" w:bidi="en-CA"/>
      </w:rPr>
    </w:lvl>
    <w:lvl w:ilvl="6">
      <w:numFmt w:val="bullet"/>
      <w:lvlText w:val="•"/>
      <w:lvlJc w:val="left"/>
      <w:pPr>
        <w:ind w:left="6885" w:hanging="425"/>
      </w:pPr>
      <w:rPr>
        <w:rFonts w:hint="default"/>
        <w:lang w:val="en-CA" w:eastAsia="en-CA" w:bidi="en-CA"/>
      </w:rPr>
    </w:lvl>
    <w:lvl w:ilvl="7">
      <w:numFmt w:val="bullet"/>
      <w:lvlText w:val="•"/>
      <w:lvlJc w:val="left"/>
      <w:pPr>
        <w:ind w:left="7832" w:hanging="425"/>
      </w:pPr>
      <w:rPr>
        <w:rFonts w:hint="default"/>
        <w:lang w:val="en-CA" w:eastAsia="en-CA" w:bidi="en-CA"/>
      </w:rPr>
    </w:lvl>
    <w:lvl w:ilvl="8">
      <w:numFmt w:val="bullet"/>
      <w:lvlText w:val="•"/>
      <w:lvlJc w:val="left"/>
      <w:pPr>
        <w:ind w:left="8778" w:hanging="425"/>
      </w:pPr>
      <w:rPr>
        <w:rFonts w:hint="default"/>
        <w:lang w:val="en-CA" w:eastAsia="en-CA" w:bidi="en-CA"/>
      </w:rPr>
    </w:lvl>
  </w:abstractNum>
  <w:abstractNum w:abstractNumId="20" w15:restartNumberingAfterBreak="0">
    <w:nsid w:val="242F5AB7"/>
    <w:multiLevelType w:val="hybridMultilevel"/>
    <w:tmpl w:val="F0B87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594CEC"/>
    <w:multiLevelType w:val="hybridMultilevel"/>
    <w:tmpl w:val="0A76B950"/>
    <w:lvl w:ilvl="0" w:tplc="0130F60E">
      <w:start w:val="7"/>
      <w:numFmt w:val="bullet"/>
      <w:lvlText w:val="-"/>
      <w:lvlJc w:val="left"/>
      <w:pPr>
        <w:ind w:left="390" w:hanging="360"/>
      </w:pPr>
      <w:rPr>
        <w:rFonts w:ascii="BC Sans" w:eastAsiaTheme="minorHAnsi" w:hAnsi="BC Sans"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2" w15:restartNumberingAfterBreak="0">
    <w:nsid w:val="2B730C08"/>
    <w:multiLevelType w:val="hybridMultilevel"/>
    <w:tmpl w:val="92D0C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DAD72E3"/>
    <w:multiLevelType w:val="hybridMultilevel"/>
    <w:tmpl w:val="99C480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FF203F3"/>
    <w:multiLevelType w:val="hybridMultilevel"/>
    <w:tmpl w:val="4F6A0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09469D"/>
    <w:multiLevelType w:val="hybridMultilevel"/>
    <w:tmpl w:val="8BDA8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26600"/>
    <w:multiLevelType w:val="hybridMultilevel"/>
    <w:tmpl w:val="BCC2D59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42E5F72"/>
    <w:multiLevelType w:val="hybridMultilevel"/>
    <w:tmpl w:val="A95A4C9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0F0239"/>
    <w:multiLevelType w:val="multilevel"/>
    <w:tmpl w:val="3E0259C6"/>
    <w:lvl w:ilvl="0">
      <w:start w:val="4"/>
      <w:numFmt w:val="decimal"/>
      <w:lvlText w:val="%1."/>
      <w:lvlJc w:val="left"/>
      <w:pPr>
        <w:ind w:left="56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368" w:hanging="108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3448" w:hanging="1440"/>
      </w:pPr>
      <w:rPr>
        <w:rFonts w:hint="default"/>
      </w:rPr>
    </w:lvl>
    <w:lvl w:ilvl="6">
      <w:start w:val="1"/>
      <w:numFmt w:val="decimal"/>
      <w:isLgl/>
      <w:lvlText w:val="%1.%2.%3.%4.%5.%6.%7"/>
      <w:lvlJc w:val="left"/>
      <w:pPr>
        <w:ind w:left="3808" w:hanging="1440"/>
      </w:pPr>
      <w:rPr>
        <w:rFonts w:hint="default"/>
      </w:rPr>
    </w:lvl>
    <w:lvl w:ilvl="7">
      <w:start w:val="1"/>
      <w:numFmt w:val="decimal"/>
      <w:isLgl/>
      <w:lvlText w:val="%1.%2.%3.%4.%5.%6.%7.%8"/>
      <w:lvlJc w:val="left"/>
      <w:pPr>
        <w:ind w:left="4528" w:hanging="1800"/>
      </w:pPr>
      <w:rPr>
        <w:rFonts w:hint="default"/>
      </w:rPr>
    </w:lvl>
    <w:lvl w:ilvl="8">
      <w:start w:val="1"/>
      <w:numFmt w:val="decimal"/>
      <w:isLgl/>
      <w:lvlText w:val="%1.%2.%3.%4.%5.%6.%7.%8.%9"/>
      <w:lvlJc w:val="left"/>
      <w:pPr>
        <w:ind w:left="5248" w:hanging="2160"/>
      </w:pPr>
      <w:rPr>
        <w:rFonts w:hint="default"/>
      </w:rPr>
    </w:lvl>
  </w:abstractNum>
  <w:abstractNum w:abstractNumId="29" w15:restartNumberingAfterBreak="0">
    <w:nsid w:val="4F023686"/>
    <w:multiLevelType w:val="hybridMultilevel"/>
    <w:tmpl w:val="D0F4B0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331B1"/>
    <w:multiLevelType w:val="hybridMultilevel"/>
    <w:tmpl w:val="FDF2C2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7093619"/>
    <w:multiLevelType w:val="multilevel"/>
    <w:tmpl w:val="D520C1D2"/>
    <w:lvl w:ilvl="0">
      <w:start w:val="1"/>
      <w:numFmt w:val="bullet"/>
      <w:lvlText w:val=""/>
      <w:lvlJc w:val="left"/>
      <w:pPr>
        <w:ind w:left="1440" w:hanging="720"/>
      </w:pPr>
      <w:rPr>
        <w:rFonts w:ascii="Symbol" w:hAnsi="Symbol" w:hint="default"/>
        <w:b/>
        <w:bCs/>
        <w:spacing w:val="-2"/>
        <w:w w:val="100"/>
        <w:lang w:val="en-CA" w:eastAsia="en-CA" w:bidi="en-CA"/>
      </w:rPr>
    </w:lvl>
    <w:lvl w:ilvl="1">
      <w:start w:val="1"/>
      <w:numFmt w:val="bullet"/>
      <w:lvlText w:val=""/>
      <w:lvlJc w:val="left"/>
      <w:pPr>
        <w:ind w:left="2160" w:hanging="720"/>
      </w:pPr>
      <w:rPr>
        <w:rFonts w:ascii="Symbol" w:hAnsi="Symbol" w:hint="default"/>
        <w:b w:val="0"/>
        <w:spacing w:val="-2"/>
        <w:w w:val="100"/>
        <w:sz w:val="24"/>
        <w:szCs w:val="24"/>
        <w:lang w:val="en-CA" w:eastAsia="en-CA" w:bidi="en-CA"/>
      </w:rPr>
    </w:lvl>
    <w:lvl w:ilvl="2">
      <w:numFmt w:val="bullet"/>
      <w:lvlText w:val=""/>
      <w:lvlJc w:val="left"/>
      <w:pPr>
        <w:ind w:left="2160" w:hanging="425"/>
      </w:pPr>
      <w:rPr>
        <w:rFonts w:ascii="Symbol" w:eastAsia="Symbol" w:hAnsi="Symbol" w:cs="Symbol" w:hint="default"/>
        <w:w w:val="100"/>
        <w:sz w:val="24"/>
        <w:szCs w:val="24"/>
        <w:lang w:val="en-CA" w:eastAsia="en-CA" w:bidi="en-CA"/>
      </w:rPr>
    </w:lvl>
    <w:lvl w:ilvl="3">
      <w:numFmt w:val="bullet"/>
      <w:lvlText w:val="•"/>
      <w:lvlJc w:val="left"/>
      <w:pPr>
        <w:ind w:left="4045" w:hanging="425"/>
      </w:pPr>
      <w:rPr>
        <w:rFonts w:hint="default"/>
        <w:lang w:val="en-CA" w:eastAsia="en-CA" w:bidi="en-CA"/>
      </w:rPr>
    </w:lvl>
    <w:lvl w:ilvl="4">
      <w:numFmt w:val="bullet"/>
      <w:lvlText w:val="•"/>
      <w:lvlJc w:val="left"/>
      <w:pPr>
        <w:ind w:left="4992" w:hanging="425"/>
      </w:pPr>
      <w:rPr>
        <w:rFonts w:hint="default"/>
        <w:lang w:val="en-CA" w:eastAsia="en-CA" w:bidi="en-CA"/>
      </w:rPr>
    </w:lvl>
    <w:lvl w:ilvl="5">
      <w:numFmt w:val="bullet"/>
      <w:lvlText w:val="•"/>
      <w:lvlJc w:val="left"/>
      <w:pPr>
        <w:ind w:left="5938" w:hanging="425"/>
      </w:pPr>
      <w:rPr>
        <w:rFonts w:hint="default"/>
        <w:lang w:val="en-CA" w:eastAsia="en-CA" w:bidi="en-CA"/>
      </w:rPr>
    </w:lvl>
    <w:lvl w:ilvl="6">
      <w:numFmt w:val="bullet"/>
      <w:lvlText w:val="•"/>
      <w:lvlJc w:val="left"/>
      <w:pPr>
        <w:ind w:left="6885" w:hanging="425"/>
      </w:pPr>
      <w:rPr>
        <w:rFonts w:hint="default"/>
        <w:lang w:val="en-CA" w:eastAsia="en-CA" w:bidi="en-CA"/>
      </w:rPr>
    </w:lvl>
    <w:lvl w:ilvl="7">
      <w:numFmt w:val="bullet"/>
      <w:lvlText w:val="•"/>
      <w:lvlJc w:val="left"/>
      <w:pPr>
        <w:ind w:left="7832" w:hanging="425"/>
      </w:pPr>
      <w:rPr>
        <w:rFonts w:hint="default"/>
        <w:lang w:val="en-CA" w:eastAsia="en-CA" w:bidi="en-CA"/>
      </w:rPr>
    </w:lvl>
    <w:lvl w:ilvl="8">
      <w:numFmt w:val="bullet"/>
      <w:lvlText w:val="•"/>
      <w:lvlJc w:val="left"/>
      <w:pPr>
        <w:ind w:left="8778" w:hanging="425"/>
      </w:pPr>
      <w:rPr>
        <w:rFonts w:hint="default"/>
        <w:lang w:val="en-CA" w:eastAsia="en-CA" w:bidi="en-CA"/>
      </w:rPr>
    </w:lvl>
  </w:abstractNum>
  <w:abstractNum w:abstractNumId="32" w15:restartNumberingAfterBreak="0">
    <w:nsid w:val="57F77964"/>
    <w:multiLevelType w:val="hybridMultilevel"/>
    <w:tmpl w:val="7CE610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924117F"/>
    <w:multiLevelType w:val="hybridMultilevel"/>
    <w:tmpl w:val="D5E6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935BD6"/>
    <w:multiLevelType w:val="hybridMultilevel"/>
    <w:tmpl w:val="B8A64BC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612766A7"/>
    <w:multiLevelType w:val="multilevel"/>
    <w:tmpl w:val="A88EED3E"/>
    <w:lvl w:ilvl="0">
      <w:start w:val="1"/>
      <w:numFmt w:val="bullet"/>
      <w:lvlText w:val=""/>
      <w:lvlJc w:val="left"/>
      <w:pPr>
        <w:ind w:left="1440" w:hanging="720"/>
      </w:pPr>
      <w:rPr>
        <w:rFonts w:ascii="Symbol" w:hAnsi="Symbol" w:hint="default"/>
        <w:b/>
        <w:bCs/>
        <w:spacing w:val="-2"/>
        <w:w w:val="100"/>
        <w:lang w:val="en-CA" w:eastAsia="en-CA" w:bidi="en-CA"/>
      </w:rPr>
    </w:lvl>
    <w:lvl w:ilvl="1">
      <w:start w:val="1"/>
      <w:numFmt w:val="bullet"/>
      <w:lvlText w:val=""/>
      <w:lvlJc w:val="left"/>
      <w:pPr>
        <w:ind w:left="1440" w:hanging="720"/>
      </w:pPr>
      <w:rPr>
        <w:rFonts w:ascii="Symbol" w:hAnsi="Symbol" w:hint="default"/>
        <w:b w:val="0"/>
        <w:spacing w:val="-2"/>
        <w:w w:val="100"/>
        <w:sz w:val="24"/>
        <w:szCs w:val="24"/>
        <w:lang w:val="en-CA" w:eastAsia="en-CA" w:bidi="en-CA"/>
      </w:rPr>
    </w:lvl>
    <w:lvl w:ilvl="2">
      <w:numFmt w:val="bullet"/>
      <w:lvlText w:val=""/>
      <w:lvlJc w:val="left"/>
      <w:pPr>
        <w:ind w:left="1092" w:hanging="425"/>
      </w:pPr>
      <w:rPr>
        <w:rFonts w:ascii="Symbol" w:eastAsia="Symbol" w:hAnsi="Symbol" w:cs="Symbol" w:hint="default"/>
        <w:w w:val="100"/>
        <w:sz w:val="24"/>
        <w:szCs w:val="24"/>
        <w:lang w:val="en-CA" w:eastAsia="en-CA" w:bidi="en-CA"/>
      </w:rPr>
    </w:lvl>
    <w:lvl w:ilvl="3">
      <w:numFmt w:val="bullet"/>
      <w:lvlText w:val="•"/>
      <w:lvlJc w:val="left"/>
      <w:pPr>
        <w:ind w:left="2977" w:hanging="425"/>
      </w:pPr>
      <w:rPr>
        <w:rFonts w:hint="default"/>
        <w:lang w:val="en-CA" w:eastAsia="en-CA" w:bidi="en-CA"/>
      </w:rPr>
    </w:lvl>
    <w:lvl w:ilvl="4">
      <w:numFmt w:val="bullet"/>
      <w:lvlText w:val="•"/>
      <w:lvlJc w:val="left"/>
      <w:pPr>
        <w:ind w:left="3924" w:hanging="425"/>
      </w:pPr>
      <w:rPr>
        <w:rFonts w:hint="default"/>
        <w:lang w:val="en-CA" w:eastAsia="en-CA" w:bidi="en-CA"/>
      </w:rPr>
    </w:lvl>
    <w:lvl w:ilvl="5">
      <w:numFmt w:val="bullet"/>
      <w:lvlText w:val="•"/>
      <w:lvlJc w:val="left"/>
      <w:pPr>
        <w:ind w:left="4870" w:hanging="425"/>
      </w:pPr>
      <w:rPr>
        <w:rFonts w:hint="default"/>
        <w:lang w:val="en-CA" w:eastAsia="en-CA" w:bidi="en-CA"/>
      </w:rPr>
    </w:lvl>
    <w:lvl w:ilvl="6">
      <w:numFmt w:val="bullet"/>
      <w:lvlText w:val="•"/>
      <w:lvlJc w:val="left"/>
      <w:pPr>
        <w:ind w:left="5817" w:hanging="425"/>
      </w:pPr>
      <w:rPr>
        <w:rFonts w:hint="default"/>
        <w:lang w:val="en-CA" w:eastAsia="en-CA" w:bidi="en-CA"/>
      </w:rPr>
    </w:lvl>
    <w:lvl w:ilvl="7">
      <w:numFmt w:val="bullet"/>
      <w:lvlText w:val="•"/>
      <w:lvlJc w:val="left"/>
      <w:pPr>
        <w:ind w:left="6764" w:hanging="425"/>
      </w:pPr>
      <w:rPr>
        <w:rFonts w:hint="default"/>
        <w:lang w:val="en-CA" w:eastAsia="en-CA" w:bidi="en-CA"/>
      </w:rPr>
    </w:lvl>
    <w:lvl w:ilvl="8">
      <w:numFmt w:val="bullet"/>
      <w:lvlText w:val="•"/>
      <w:lvlJc w:val="left"/>
      <w:pPr>
        <w:ind w:left="7710" w:hanging="425"/>
      </w:pPr>
      <w:rPr>
        <w:rFonts w:hint="default"/>
        <w:lang w:val="en-CA" w:eastAsia="en-CA" w:bidi="en-CA"/>
      </w:rPr>
    </w:lvl>
  </w:abstractNum>
  <w:abstractNum w:abstractNumId="36" w15:restartNumberingAfterBreak="0">
    <w:nsid w:val="642815D2"/>
    <w:multiLevelType w:val="hybridMultilevel"/>
    <w:tmpl w:val="783A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A10803"/>
    <w:multiLevelType w:val="hybridMultilevel"/>
    <w:tmpl w:val="F3548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DE000B"/>
    <w:multiLevelType w:val="hybridMultilevel"/>
    <w:tmpl w:val="A6C8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E1BEE"/>
    <w:multiLevelType w:val="hybridMultilevel"/>
    <w:tmpl w:val="5856581A"/>
    <w:lvl w:ilvl="0" w:tplc="CA9A21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8C139B"/>
    <w:multiLevelType w:val="hybridMultilevel"/>
    <w:tmpl w:val="C5E6B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E621AB"/>
    <w:multiLevelType w:val="hybridMultilevel"/>
    <w:tmpl w:val="8F5E8434"/>
    <w:lvl w:ilvl="0" w:tplc="AD201CC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72514540">
    <w:abstractNumId w:val="14"/>
  </w:num>
  <w:num w:numId="2" w16cid:durableId="17632163">
    <w:abstractNumId w:val="39"/>
  </w:num>
  <w:num w:numId="3" w16cid:durableId="1993942569">
    <w:abstractNumId w:val="9"/>
  </w:num>
  <w:num w:numId="4" w16cid:durableId="974869491">
    <w:abstractNumId w:val="40"/>
  </w:num>
  <w:num w:numId="5" w16cid:durableId="1206021466">
    <w:abstractNumId w:val="33"/>
  </w:num>
  <w:num w:numId="6" w16cid:durableId="1976057209">
    <w:abstractNumId w:val="25"/>
  </w:num>
  <w:num w:numId="7" w16cid:durableId="691036638">
    <w:abstractNumId w:val="38"/>
  </w:num>
  <w:num w:numId="8" w16cid:durableId="190264362">
    <w:abstractNumId w:val="37"/>
  </w:num>
  <w:num w:numId="9" w16cid:durableId="1255631061">
    <w:abstractNumId w:val="17"/>
  </w:num>
  <w:num w:numId="10" w16cid:durableId="21712999">
    <w:abstractNumId w:val="4"/>
  </w:num>
  <w:num w:numId="11" w16cid:durableId="1974796701">
    <w:abstractNumId w:val="29"/>
  </w:num>
  <w:num w:numId="12" w16cid:durableId="2014601517">
    <w:abstractNumId w:val="24"/>
  </w:num>
  <w:num w:numId="13" w16cid:durableId="1777948205">
    <w:abstractNumId w:val="8"/>
  </w:num>
  <w:num w:numId="14" w16cid:durableId="409233421">
    <w:abstractNumId w:val="2"/>
  </w:num>
  <w:num w:numId="15" w16cid:durableId="1442336927">
    <w:abstractNumId w:val="27"/>
  </w:num>
  <w:num w:numId="16" w16cid:durableId="75595463">
    <w:abstractNumId w:val="3"/>
  </w:num>
  <w:num w:numId="17" w16cid:durableId="77408526">
    <w:abstractNumId w:val="36"/>
  </w:num>
  <w:num w:numId="18" w16cid:durableId="236942819">
    <w:abstractNumId w:val="18"/>
  </w:num>
  <w:num w:numId="19" w16cid:durableId="1872448067">
    <w:abstractNumId w:val="10"/>
  </w:num>
  <w:num w:numId="20" w16cid:durableId="796140108">
    <w:abstractNumId w:val="32"/>
  </w:num>
  <w:num w:numId="21" w16cid:durableId="265160400">
    <w:abstractNumId w:val="41"/>
  </w:num>
  <w:num w:numId="22" w16cid:durableId="575359832">
    <w:abstractNumId w:val="26"/>
  </w:num>
  <w:num w:numId="23" w16cid:durableId="1386367741">
    <w:abstractNumId w:val="11"/>
  </w:num>
  <w:num w:numId="24" w16cid:durableId="1043405006">
    <w:abstractNumId w:val="21"/>
  </w:num>
  <w:num w:numId="25" w16cid:durableId="473109116">
    <w:abstractNumId w:val="30"/>
  </w:num>
  <w:num w:numId="26" w16cid:durableId="2143227607">
    <w:abstractNumId w:val="22"/>
  </w:num>
  <w:num w:numId="27" w16cid:durableId="2113236519">
    <w:abstractNumId w:val="35"/>
  </w:num>
  <w:num w:numId="28" w16cid:durableId="915013776">
    <w:abstractNumId w:val="19"/>
  </w:num>
  <w:num w:numId="29" w16cid:durableId="1766339418">
    <w:abstractNumId w:val="28"/>
  </w:num>
  <w:num w:numId="30" w16cid:durableId="1896313724">
    <w:abstractNumId w:val="15"/>
  </w:num>
  <w:num w:numId="31" w16cid:durableId="1670403518">
    <w:abstractNumId w:val="23"/>
  </w:num>
  <w:num w:numId="32" w16cid:durableId="2053965403">
    <w:abstractNumId w:val="5"/>
  </w:num>
  <w:num w:numId="33" w16cid:durableId="1039014259">
    <w:abstractNumId w:val="6"/>
  </w:num>
  <w:num w:numId="34" w16cid:durableId="1407800176">
    <w:abstractNumId w:val="20"/>
  </w:num>
  <w:num w:numId="35" w16cid:durableId="625964869">
    <w:abstractNumId w:val="31"/>
  </w:num>
  <w:num w:numId="36" w16cid:durableId="509804982">
    <w:abstractNumId w:val="0"/>
  </w:num>
  <w:num w:numId="37" w16cid:durableId="1033387334">
    <w:abstractNumId w:val="34"/>
  </w:num>
  <w:num w:numId="38" w16cid:durableId="61828483">
    <w:abstractNumId w:val="12"/>
  </w:num>
  <w:num w:numId="39" w16cid:durableId="1666591496">
    <w:abstractNumId w:val="16"/>
  </w:num>
  <w:num w:numId="40" w16cid:durableId="1576813682">
    <w:abstractNumId w:val="1"/>
  </w:num>
  <w:num w:numId="41" w16cid:durableId="722677759">
    <w:abstractNumId w:val="13"/>
  </w:num>
  <w:num w:numId="42" w16cid:durableId="3311822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01D"/>
    <w:rsid w:val="00000FA1"/>
    <w:rsid w:val="0000407C"/>
    <w:rsid w:val="000069AA"/>
    <w:rsid w:val="00011C22"/>
    <w:rsid w:val="000166BC"/>
    <w:rsid w:val="00017DC7"/>
    <w:rsid w:val="00021DFE"/>
    <w:rsid w:val="00021F48"/>
    <w:rsid w:val="0002369F"/>
    <w:rsid w:val="00023DA5"/>
    <w:rsid w:val="00024EB0"/>
    <w:rsid w:val="00025142"/>
    <w:rsid w:val="000363F5"/>
    <w:rsid w:val="000408E3"/>
    <w:rsid w:val="000416C2"/>
    <w:rsid w:val="000457C5"/>
    <w:rsid w:val="000532CB"/>
    <w:rsid w:val="000533DF"/>
    <w:rsid w:val="00061796"/>
    <w:rsid w:val="0006494C"/>
    <w:rsid w:val="0006794E"/>
    <w:rsid w:val="000735B1"/>
    <w:rsid w:val="00074B12"/>
    <w:rsid w:val="00076432"/>
    <w:rsid w:val="00077AAC"/>
    <w:rsid w:val="00082C16"/>
    <w:rsid w:val="00087333"/>
    <w:rsid w:val="00091388"/>
    <w:rsid w:val="00092ACA"/>
    <w:rsid w:val="00093045"/>
    <w:rsid w:val="00093152"/>
    <w:rsid w:val="000942A5"/>
    <w:rsid w:val="000A292A"/>
    <w:rsid w:val="000A5190"/>
    <w:rsid w:val="000A6772"/>
    <w:rsid w:val="000B18E2"/>
    <w:rsid w:val="000B195B"/>
    <w:rsid w:val="000B301D"/>
    <w:rsid w:val="000B3502"/>
    <w:rsid w:val="000B6544"/>
    <w:rsid w:val="000C2EE3"/>
    <w:rsid w:val="000C3A19"/>
    <w:rsid w:val="000C7FEE"/>
    <w:rsid w:val="000D13BA"/>
    <w:rsid w:val="000D1DA3"/>
    <w:rsid w:val="000D3305"/>
    <w:rsid w:val="000D5AB4"/>
    <w:rsid w:val="000E6E02"/>
    <w:rsid w:val="000E7047"/>
    <w:rsid w:val="000E7DBF"/>
    <w:rsid w:val="000F0DE8"/>
    <w:rsid w:val="000F2F48"/>
    <w:rsid w:val="000F4789"/>
    <w:rsid w:val="000F5E43"/>
    <w:rsid w:val="000F6050"/>
    <w:rsid w:val="000F6F1E"/>
    <w:rsid w:val="0010045F"/>
    <w:rsid w:val="00101180"/>
    <w:rsid w:val="00103C89"/>
    <w:rsid w:val="00104939"/>
    <w:rsid w:val="00104DF3"/>
    <w:rsid w:val="00106012"/>
    <w:rsid w:val="0011163B"/>
    <w:rsid w:val="00116B25"/>
    <w:rsid w:val="0012014E"/>
    <w:rsid w:val="001261EA"/>
    <w:rsid w:val="00127E64"/>
    <w:rsid w:val="00130AA5"/>
    <w:rsid w:val="00130C6C"/>
    <w:rsid w:val="0013116F"/>
    <w:rsid w:val="001316C9"/>
    <w:rsid w:val="001414F7"/>
    <w:rsid w:val="00146726"/>
    <w:rsid w:val="001507EF"/>
    <w:rsid w:val="00153469"/>
    <w:rsid w:val="0016062D"/>
    <w:rsid w:val="0016655E"/>
    <w:rsid w:val="0017018C"/>
    <w:rsid w:val="00170788"/>
    <w:rsid w:val="0017182C"/>
    <w:rsid w:val="00172404"/>
    <w:rsid w:val="001726FD"/>
    <w:rsid w:val="00173701"/>
    <w:rsid w:val="00176A4D"/>
    <w:rsid w:val="00177822"/>
    <w:rsid w:val="00183C57"/>
    <w:rsid w:val="00183D19"/>
    <w:rsid w:val="0018482F"/>
    <w:rsid w:val="0018766B"/>
    <w:rsid w:val="00187DB8"/>
    <w:rsid w:val="001905E8"/>
    <w:rsid w:val="0019631D"/>
    <w:rsid w:val="001963BF"/>
    <w:rsid w:val="001B30FE"/>
    <w:rsid w:val="001B3D68"/>
    <w:rsid w:val="001B52DB"/>
    <w:rsid w:val="001B6E82"/>
    <w:rsid w:val="001B71D3"/>
    <w:rsid w:val="001C07A7"/>
    <w:rsid w:val="001C7114"/>
    <w:rsid w:val="001D0CCF"/>
    <w:rsid w:val="001D293D"/>
    <w:rsid w:val="001D360D"/>
    <w:rsid w:val="001D48FC"/>
    <w:rsid w:val="001D7F52"/>
    <w:rsid w:val="001E06BD"/>
    <w:rsid w:val="001E1FF1"/>
    <w:rsid w:val="001E3276"/>
    <w:rsid w:val="001E4DDB"/>
    <w:rsid w:val="001E6A42"/>
    <w:rsid w:val="001F6E46"/>
    <w:rsid w:val="001F76A6"/>
    <w:rsid w:val="001F7987"/>
    <w:rsid w:val="001F7BCD"/>
    <w:rsid w:val="001F7BDC"/>
    <w:rsid w:val="00203E40"/>
    <w:rsid w:val="002047FD"/>
    <w:rsid w:val="00204D45"/>
    <w:rsid w:val="002059BE"/>
    <w:rsid w:val="002104C2"/>
    <w:rsid w:val="00212B3F"/>
    <w:rsid w:val="002160DF"/>
    <w:rsid w:val="00226A3E"/>
    <w:rsid w:val="002304BC"/>
    <w:rsid w:val="002317D6"/>
    <w:rsid w:val="00235609"/>
    <w:rsid w:val="00237A8C"/>
    <w:rsid w:val="00242077"/>
    <w:rsid w:val="00243928"/>
    <w:rsid w:val="00245924"/>
    <w:rsid w:val="00251C7C"/>
    <w:rsid w:val="00256EC3"/>
    <w:rsid w:val="002603B0"/>
    <w:rsid w:val="002622B7"/>
    <w:rsid w:val="002626B4"/>
    <w:rsid w:val="0026469A"/>
    <w:rsid w:val="00273F7C"/>
    <w:rsid w:val="002741F9"/>
    <w:rsid w:val="00274E83"/>
    <w:rsid w:val="00275408"/>
    <w:rsid w:val="00281879"/>
    <w:rsid w:val="00283056"/>
    <w:rsid w:val="00283110"/>
    <w:rsid w:val="002877EA"/>
    <w:rsid w:val="002878FA"/>
    <w:rsid w:val="002914CD"/>
    <w:rsid w:val="00293B0C"/>
    <w:rsid w:val="00293D9C"/>
    <w:rsid w:val="00295352"/>
    <w:rsid w:val="0029687C"/>
    <w:rsid w:val="00297972"/>
    <w:rsid w:val="002A28B9"/>
    <w:rsid w:val="002B0F76"/>
    <w:rsid w:val="002B7630"/>
    <w:rsid w:val="002C0A22"/>
    <w:rsid w:val="002C2FEC"/>
    <w:rsid w:val="002C6B8E"/>
    <w:rsid w:val="002D05D8"/>
    <w:rsid w:val="002D4D66"/>
    <w:rsid w:val="002D5763"/>
    <w:rsid w:val="002D74B8"/>
    <w:rsid w:val="002E3ED8"/>
    <w:rsid w:val="002E4803"/>
    <w:rsid w:val="002F0C3E"/>
    <w:rsid w:val="002F26C6"/>
    <w:rsid w:val="002F2B5F"/>
    <w:rsid w:val="002F67C1"/>
    <w:rsid w:val="00307444"/>
    <w:rsid w:val="003103D2"/>
    <w:rsid w:val="0031140D"/>
    <w:rsid w:val="003156FB"/>
    <w:rsid w:val="0032228F"/>
    <w:rsid w:val="0032575D"/>
    <w:rsid w:val="00326F56"/>
    <w:rsid w:val="00334721"/>
    <w:rsid w:val="0033677E"/>
    <w:rsid w:val="00344C87"/>
    <w:rsid w:val="00346E3E"/>
    <w:rsid w:val="00351C91"/>
    <w:rsid w:val="00351F60"/>
    <w:rsid w:val="00352AA6"/>
    <w:rsid w:val="0035386F"/>
    <w:rsid w:val="003620E2"/>
    <w:rsid w:val="003632B2"/>
    <w:rsid w:val="00363C0D"/>
    <w:rsid w:val="00371D0D"/>
    <w:rsid w:val="00373F52"/>
    <w:rsid w:val="00375E4B"/>
    <w:rsid w:val="003768EF"/>
    <w:rsid w:val="003779EB"/>
    <w:rsid w:val="00380D13"/>
    <w:rsid w:val="0038441B"/>
    <w:rsid w:val="00384DF9"/>
    <w:rsid w:val="003860FD"/>
    <w:rsid w:val="00386778"/>
    <w:rsid w:val="00390E3C"/>
    <w:rsid w:val="00392970"/>
    <w:rsid w:val="003A0696"/>
    <w:rsid w:val="003A5DD4"/>
    <w:rsid w:val="003B1FE5"/>
    <w:rsid w:val="003B3BAD"/>
    <w:rsid w:val="003B623A"/>
    <w:rsid w:val="003B7491"/>
    <w:rsid w:val="003C370B"/>
    <w:rsid w:val="003C3AD1"/>
    <w:rsid w:val="003C7607"/>
    <w:rsid w:val="003D5472"/>
    <w:rsid w:val="003E040B"/>
    <w:rsid w:val="003E4449"/>
    <w:rsid w:val="003E617B"/>
    <w:rsid w:val="003F00D7"/>
    <w:rsid w:val="00410565"/>
    <w:rsid w:val="00410C4F"/>
    <w:rsid w:val="00412236"/>
    <w:rsid w:val="00413082"/>
    <w:rsid w:val="00420588"/>
    <w:rsid w:val="00427C9F"/>
    <w:rsid w:val="00427ED4"/>
    <w:rsid w:val="00430039"/>
    <w:rsid w:val="0043082B"/>
    <w:rsid w:val="00430D86"/>
    <w:rsid w:val="00434207"/>
    <w:rsid w:val="004417E5"/>
    <w:rsid w:val="0044376C"/>
    <w:rsid w:val="004443D2"/>
    <w:rsid w:val="0045201D"/>
    <w:rsid w:val="00453B57"/>
    <w:rsid w:val="00454988"/>
    <w:rsid w:val="004573E0"/>
    <w:rsid w:val="00463049"/>
    <w:rsid w:val="004707AB"/>
    <w:rsid w:val="0047486D"/>
    <w:rsid w:val="004818BC"/>
    <w:rsid w:val="00484E88"/>
    <w:rsid w:val="00492C28"/>
    <w:rsid w:val="004945BD"/>
    <w:rsid w:val="004A1923"/>
    <w:rsid w:val="004A1F2B"/>
    <w:rsid w:val="004A25F0"/>
    <w:rsid w:val="004A56E8"/>
    <w:rsid w:val="004B0097"/>
    <w:rsid w:val="004B5E38"/>
    <w:rsid w:val="004B602B"/>
    <w:rsid w:val="004B734B"/>
    <w:rsid w:val="004B77AB"/>
    <w:rsid w:val="004C0F2C"/>
    <w:rsid w:val="004C2840"/>
    <w:rsid w:val="004C30DD"/>
    <w:rsid w:val="004C7FB6"/>
    <w:rsid w:val="004D2D69"/>
    <w:rsid w:val="004D5D15"/>
    <w:rsid w:val="004E06B4"/>
    <w:rsid w:val="004E2045"/>
    <w:rsid w:val="004E7BA7"/>
    <w:rsid w:val="004F07B7"/>
    <w:rsid w:val="004F239C"/>
    <w:rsid w:val="004F2D61"/>
    <w:rsid w:val="004F5C5C"/>
    <w:rsid w:val="0050096D"/>
    <w:rsid w:val="00500E61"/>
    <w:rsid w:val="00501D0F"/>
    <w:rsid w:val="00505732"/>
    <w:rsid w:val="00506414"/>
    <w:rsid w:val="00510228"/>
    <w:rsid w:val="0051111D"/>
    <w:rsid w:val="005152F9"/>
    <w:rsid w:val="0051685D"/>
    <w:rsid w:val="00520890"/>
    <w:rsid w:val="00520EE6"/>
    <w:rsid w:val="005210C9"/>
    <w:rsid w:val="00521898"/>
    <w:rsid w:val="00521A78"/>
    <w:rsid w:val="00522AA8"/>
    <w:rsid w:val="00526567"/>
    <w:rsid w:val="0052777B"/>
    <w:rsid w:val="00527C63"/>
    <w:rsid w:val="00530FBE"/>
    <w:rsid w:val="00532371"/>
    <w:rsid w:val="00532AEA"/>
    <w:rsid w:val="00536E8D"/>
    <w:rsid w:val="00537ED5"/>
    <w:rsid w:val="00542954"/>
    <w:rsid w:val="00544882"/>
    <w:rsid w:val="00545D67"/>
    <w:rsid w:val="00545DD6"/>
    <w:rsid w:val="005514CE"/>
    <w:rsid w:val="00555AF7"/>
    <w:rsid w:val="00555C3C"/>
    <w:rsid w:val="0055605F"/>
    <w:rsid w:val="00562896"/>
    <w:rsid w:val="0056331E"/>
    <w:rsid w:val="00563FE0"/>
    <w:rsid w:val="005651E4"/>
    <w:rsid w:val="005656D0"/>
    <w:rsid w:val="00571848"/>
    <w:rsid w:val="0057225C"/>
    <w:rsid w:val="0058508D"/>
    <w:rsid w:val="00585A2F"/>
    <w:rsid w:val="0058773E"/>
    <w:rsid w:val="00592782"/>
    <w:rsid w:val="00595AD6"/>
    <w:rsid w:val="005969C4"/>
    <w:rsid w:val="005A0A82"/>
    <w:rsid w:val="005A2469"/>
    <w:rsid w:val="005A35AB"/>
    <w:rsid w:val="005A4265"/>
    <w:rsid w:val="005A4EB8"/>
    <w:rsid w:val="005B135B"/>
    <w:rsid w:val="005B410C"/>
    <w:rsid w:val="005B64D0"/>
    <w:rsid w:val="005C1E6C"/>
    <w:rsid w:val="005C21E7"/>
    <w:rsid w:val="005C4A9A"/>
    <w:rsid w:val="005C4E64"/>
    <w:rsid w:val="005C636D"/>
    <w:rsid w:val="005C64A1"/>
    <w:rsid w:val="005D50A8"/>
    <w:rsid w:val="005D771C"/>
    <w:rsid w:val="005E0752"/>
    <w:rsid w:val="005E0A22"/>
    <w:rsid w:val="005E4EAB"/>
    <w:rsid w:val="005E53C0"/>
    <w:rsid w:val="005E7958"/>
    <w:rsid w:val="005F2222"/>
    <w:rsid w:val="005F3262"/>
    <w:rsid w:val="00603297"/>
    <w:rsid w:val="00604724"/>
    <w:rsid w:val="0060549C"/>
    <w:rsid w:val="00607227"/>
    <w:rsid w:val="00612930"/>
    <w:rsid w:val="00614FE5"/>
    <w:rsid w:val="00615D93"/>
    <w:rsid w:val="00623A29"/>
    <w:rsid w:val="00623F43"/>
    <w:rsid w:val="00625162"/>
    <w:rsid w:val="00635ED8"/>
    <w:rsid w:val="00642EC6"/>
    <w:rsid w:val="00643382"/>
    <w:rsid w:val="00644220"/>
    <w:rsid w:val="006460D3"/>
    <w:rsid w:val="00650610"/>
    <w:rsid w:val="00653007"/>
    <w:rsid w:val="00655480"/>
    <w:rsid w:val="00662A28"/>
    <w:rsid w:val="00671F06"/>
    <w:rsid w:val="00672666"/>
    <w:rsid w:val="00672AD5"/>
    <w:rsid w:val="00675F26"/>
    <w:rsid w:val="006768B4"/>
    <w:rsid w:val="00680D7F"/>
    <w:rsid w:val="00685401"/>
    <w:rsid w:val="0069147B"/>
    <w:rsid w:val="0069188A"/>
    <w:rsid w:val="00695022"/>
    <w:rsid w:val="006968B8"/>
    <w:rsid w:val="006A5670"/>
    <w:rsid w:val="006A5673"/>
    <w:rsid w:val="006B0E5A"/>
    <w:rsid w:val="006B0F4B"/>
    <w:rsid w:val="006B6387"/>
    <w:rsid w:val="006B7BA4"/>
    <w:rsid w:val="006C0B95"/>
    <w:rsid w:val="006C52BB"/>
    <w:rsid w:val="006C75BB"/>
    <w:rsid w:val="006D1788"/>
    <w:rsid w:val="006D296B"/>
    <w:rsid w:val="006D3A02"/>
    <w:rsid w:val="006D731E"/>
    <w:rsid w:val="006E34C1"/>
    <w:rsid w:val="006E492F"/>
    <w:rsid w:val="006E6337"/>
    <w:rsid w:val="006F08DC"/>
    <w:rsid w:val="006F13E6"/>
    <w:rsid w:val="006F6511"/>
    <w:rsid w:val="0070107F"/>
    <w:rsid w:val="00705652"/>
    <w:rsid w:val="00713876"/>
    <w:rsid w:val="007200B5"/>
    <w:rsid w:val="0072228A"/>
    <w:rsid w:val="007228B5"/>
    <w:rsid w:val="00723690"/>
    <w:rsid w:val="00724E13"/>
    <w:rsid w:val="00732D28"/>
    <w:rsid w:val="00746045"/>
    <w:rsid w:val="00752008"/>
    <w:rsid w:val="007521CD"/>
    <w:rsid w:val="0075235A"/>
    <w:rsid w:val="00752E96"/>
    <w:rsid w:val="00753E12"/>
    <w:rsid w:val="00757EE9"/>
    <w:rsid w:val="00763E3B"/>
    <w:rsid w:val="0076526F"/>
    <w:rsid w:val="0076620D"/>
    <w:rsid w:val="00770D66"/>
    <w:rsid w:val="007748B0"/>
    <w:rsid w:val="0077781A"/>
    <w:rsid w:val="00781CEC"/>
    <w:rsid w:val="00782F7F"/>
    <w:rsid w:val="0078307A"/>
    <w:rsid w:val="00786B42"/>
    <w:rsid w:val="00794130"/>
    <w:rsid w:val="007957E7"/>
    <w:rsid w:val="007A1932"/>
    <w:rsid w:val="007A1963"/>
    <w:rsid w:val="007B2008"/>
    <w:rsid w:val="007B3BF2"/>
    <w:rsid w:val="007C61F3"/>
    <w:rsid w:val="007C67FF"/>
    <w:rsid w:val="007C6A4F"/>
    <w:rsid w:val="007D1F6D"/>
    <w:rsid w:val="007D24A3"/>
    <w:rsid w:val="007D44D3"/>
    <w:rsid w:val="007D65B3"/>
    <w:rsid w:val="007E0E41"/>
    <w:rsid w:val="007E1A4B"/>
    <w:rsid w:val="007E1DFB"/>
    <w:rsid w:val="007E2851"/>
    <w:rsid w:val="007E30B9"/>
    <w:rsid w:val="007E31F8"/>
    <w:rsid w:val="007E48C6"/>
    <w:rsid w:val="007E766D"/>
    <w:rsid w:val="007F1F85"/>
    <w:rsid w:val="007F6123"/>
    <w:rsid w:val="00806E51"/>
    <w:rsid w:val="0081514D"/>
    <w:rsid w:val="00816D8C"/>
    <w:rsid w:val="00816F1C"/>
    <w:rsid w:val="008217C4"/>
    <w:rsid w:val="00824BBE"/>
    <w:rsid w:val="00833789"/>
    <w:rsid w:val="00835BC0"/>
    <w:rsid w:val="00837872"/>
    <w:rsid w:val="00844B92"/>
    <w:rsid w:val="008455F2"/>
    <w:rsid w:val="00853BD6"/>
    <w:rsid w:val="00860288"/>
    <w:rsid w:val="008615CB"/>
    <w:rsid w:val="00864663"/>
    <w:rsid w:val="00874AD4"/>
    <w:rsid w:val="00875E93"/>
    <w:rsid w:val="0087792F"/>
    <w:rsid w:val="00882CBC"/>
    <w:rsid w:val="00883481"/>
    <w:rsid w:val="0089131B"/>
    <w:rsid w:val="0089578A"/>
    <w:rsid w:val="00897794"/>
    <w:rsid w:val="008A213F"/>
    <w:rsid w:val="008A2BDA"/>
    <w:rsid w:val="008A7C84"/>
    <w:rsid w:val="008B3921"/>
    <w:rsid w:val="008B4506"/>
    <w:rsid w:val="008B5F19"/>
    <w:rsid w:val="008B616E"/>
    <w:rsid w:val="008C2494"/>
    <w:rsid w:val="008C2F82"/>
    <w:rsid w:val="008C4CD2"/>
    <w:rsid w:val="008C6A85"/>
    <w:rsid w:val="008C6EF5"/>
    <w:rsid w:val="008C74B0"/>
    <w:rsid w:val="008C76C7"/>
    <w:rsid w:val="008D268A"/>
    <w:rsid w:val="008D52D1"/>
    <w:rsid w:val="008D6408"/>
    <w:rsid w:val="008D699E"/>
    <w:rsid w:val="008D7043"/>
    <w:rsid w:val="008E397E"/>
    <w:rsid w:val="008E42DB"/>
    <w:rsid w:val="008F2E5D"/>
    <w:rsid w:val="008F7DBC"/>
    <w:rsid w:val="00902600"/>
    <w:rsid w:val="00906E1D"/>
    <w:rsid w:val="00911059"/>
    <w:rsid w:val="00914F15"/>
    <w:rsid w:val="00915B93"/>
    <w:rsid w:val="00915E2D"/>
    <w:rsid w:val="00917D0D"/>
    <w:rsid w:val="009213A3"/>
    <w:rsid w:val="009221A6"/>
    <w:rsid w:val="009266AB"/>
    <w:rsid w:val="009301B0"/>
    <w:rsid w:val="009378B7"/>
    <w:rsid w:val="00937BBE"/>
    <w:rsid w:val="0094458E"/>
    <w:rsid w:val="00945281"/>
    <w:rsid w:val="009467E4"/>
    <w:rsid w:val="00955BEA"/>
    <w:rsid w:val="00956189"/>
    <w:rsid w:val="00960A16"/>
    <w:rsid w:val="00961FEC"/>
    <w:rsid w:val="0096290F"/>
    <w:rsid w:val="00962EA1"/>
    <w:rsid w:val="00971ECE"/>
    <w:rsid w:val="009769A0"/>
    <w:rsid w:val="0098563D"/>
    <w:rsid w:val="00992844"/>
    <w:rsid w:val="00997288"/>
    <w:rsid w:val="00997503"/>
    <w:rsid w:val="009A193A"/>
    <w:rsid w:val="009A1F5E"/>
    <w:rsid w:val="009A3F93"/>
    <w:rsid w:val="009B02C5"/>
    <w:rsid w:val="009B036E"/>
    <w:rsid w:val="009B2DC1"/>
    <w:rsid w:val="009B4AFB"/>
    <w:rsid w:val="009C193C"/>
    <w:rsid w:val="009C2CB4"/>
    <w:rsid w:val="009C6477"/>
    <w:rsid w:val="009C7CD1"/>
    <w:rsid w:val="009D0988"/>
    <w:rsid w:val="009D0C08"/>
    <w:rsid w:val="009D1B89"/>
    <w:rsid w:val="009D59DF"/>
    <w:rsid w:val="009D6502"/>
    <w:rsid w:val="009E16E0"/>
    <w:rsid w:val="009E489E"/>
    <w:rsid w:val="009E66B5"/>
    <w:rsid w:val="00A10DA0"/>
    <w:rsid w:val="00A1287C"/>
    <w:rsid w:val="00A13D26"/>
    <w:rsid w:val="00A13E05"/>
    <w:rsid w:val="00A1408E"/>
    <w:rsid w:val="00A214E3"/>
    <w:rsid w:val="00A243FD"/>
    <w:rsid w:val="00A264E1"/>
    <w:rsid w:val="00A27B3E"/>
    <w:rsid w:val="00A34095"/>
    <w:rsid w:val="00A353E9"/>
    <w:rsid w:val="00A40739"/>
    <w:rsid w:val="00A450E8"/>
    <w:rsid w:val="00A5012E"/>
    <w:rsid w:val="00A50FBD"/>
    <w:rsid w:val="00A5584E"/>
    <w:rsid w:val="00A659E9"/>
    <w:rsid w:val="00A665AD"/>
    <w:rsid w:val="00A701E1"/>
    <w:rsid w:val="00A719ED"/>
    <w:rsid w:val="00A72526"/>
    <w:rsid w:val="00A733A9"/>
    <w:rsid w:val="00A76C16"/>
    <w:rsid w:val="00A834FD"/>
    <w:rsid w:val="00A84A08"/>
    <w:rsid w:val="00A84F9E"/>
    <w:rsid w:val="00A901D8"/>
    <w:rsid w:val="00A90E49"/>
    <w:rsid w:val="00A92E90"/>
    <w:rsid w:val="00A938F1"/>
    <w:rsid w:val="00A9441E"/>
    <w:rsid w:val="00A95B24"/>
    <w:rsid w:val="00A97629"/>
    <w:rsid w:val="00A977D7"/>
    <w:rsid w:val="00AA1924"/>
    <w:rsid w:val="00AA242D"/>
    <w:rsid w:val="00AA694E"/>
    <w:rsid w:val="00AB1568"/>
    <w:rsid w:val="00AB6188"/>
    <w:rsid w:val="00AB6C0A"/>
    <w:rsid w:val="00AB7E45"/>
    <w:rsid w:val="00AC00B9"/>
    <w:rsid w:val="00AC226D"/>
    <w:rsid w:val="00AC27D4"/>
    <w:rsid w:val="00AC2DD8"/>
    <w:rsid w:val="00AC307F"/>
    <w:rsid w:val="00AD128C"/>
    <w:rsid w:val="00AD273F"/>
    <w:rsid w:val="00AE3352"/>
    <w:rsid w:val="00AE38C1"/>
    <w:rsid w:val="00AE3C26"/>
    <w:rsid w:val="00AE4047"/>
    <w:rsid w:val="00AE7054"/>
    <w:rsid w:val="00AF25E4"/>
    <w:rsid w:val="00AF3479"/>
    <w:rsid w:val="00AF5CA3"/>
    <w:rsid w:val="00AF76BD"/>
    <w:rsid w:val="00B02A07"/>
    <w:rsid w:val="00B032F8"/>
    <w:rsid w:val="00B04E76"/>
    <w:rsid w:val="00B0504D"/>
    <w:rsid w:val="00B11F3C"/>
    <w:rsid w:val="00B12B14"/>
    <w:rsid w:val="00B15551"/>
    <w:rsid w:val="00B23B16"/>
    <w:rsid w:val="00B30588"/>
    <w:rsid w:val="00B328FF"/>
    <w:rsid w:val="00B3518B"/>
    <w:rsid w:val="00B42B12"/>
    <w:rsid w:val="00B43A69"/>
    <w:rsid w:val="00B46687"/>
    <w:rsid w:val="00B4717D"/>
    <w:rsid w:val="00B476FC"/>
    <w:rsid w:val="00B50750"/>
    <w:rsid w:val="00B5290C"/>
    <w:rsid w:val="00B5401A"/>
    <w:rsid w:val="00B55252"/>
    <w:rsid w:val="00B55F9B"/>
    <w:rsid w:val="00B562B3"/>
    <w:rsid w:val="00B60CA6"/>
    <w:rsid w:val="00B61DC9"/>
    <w:rsid w:val="00B61ECC"/>
    <w:rsid w:val="00B633C4"/>
    <w:rsid w:val="00B655CF"/>
    <w:rsid w:val="00B7062D"/>
    <w:rsid w:val="00B70D79"/>
    <w:rsid w:val="00B729D3"/>
    <w:rsid w:val="00B748D1"/>
    <w:rsid w:val="00B821BE"/>
    <w:rsid w:val="00B84D53"/>
    <w:rsid w:val="00B8692B"/>
    <w:rsid w:val="00B86DA6"/>
    <w:rsid w:val="00B873D2"/>
    <w:rsid w:val="00B87FB0"/>
    <w:rsid w:val="00B92A47"/>
    <w:rsid w:val="00B93056"/>
    <w:rsid w:val="00B9475A"/>
    <w:rsid w:val="00B9791F"/>
    <w:rsid w:val="00BA078E"/>
    <w:rsid w:val="00BA262B"/>
    <w:rsid w:val="00BA435B"/>
    <w:rsid w:val="00BA5585"/>
    <w:rsid w:val="00BB069E"/>
    <w:rsid w:val="00BB0903"/>
    <w:rsid w:val="00BB1CB3"/>
    <w:rsid w:val="00BB3C1C"/>
    <w:rsid w:val="00BB41FF"/>
    <w:rsid w:val="00BB4B54"/>
    <w:rsid w:val="00BC162B"/>
    <w:rsid w:val="00BC4B7E"/>
    <w:rsid w:val="00BC5AEB"/>
    <w:rsid w:val="00BC68E8"/>
    <w:rsid w:val="00BD1A66"/>
    <w:rsid w:val="00BD43BF"/>
    <w:rsid w:val="00BD5015"/>
    <w:rsid w:val="00BD75D6"/>
    <w:rsid w:val="00BD7925"/>
    <w:rsid w:val="00BE0D08"/>
    <w:rsid w:val="00BE38D5"/>
    <w:rsid w:val="00BE6A83"/>
    <w:rsid w:val="00BF0A3D"/>
    <w:rsid w:val="00BF4967"/>
    <w:rsid w:val="00BF49F1"/>
    <w:rsid w:val="00C00857"/>
    <w:rsid w:val="00C0170C"/>
    <w:rsid w:val="00C03822"/>
    <w:rsid w:val="00C062EE"/>
    <w:rsid w:val="00C11AA9"/>
    <w:rsid w:val="00C12A84"/>
    <w:rsid w:val="00C13115"/>
    <w:rsid w:val="00C14E60"/>
    <w:rsid w:val="00C14F59"/>
    <w:rsid w:val="00C220E4"/>
    <w:rsid w:val="00C2256D"/>
    <w:rsid w:val="00C238FE"/>
    <w:rsid w:val="00C23FEE"/>
    <w:rsid w:val="00C25488"/>
    <w:rsid w:val="00C25B16"/>
    <w:rsid w:val="00C25F5F"/>
    <w:rsid w:val="00C262D4"/>
    <w:rsid w:val="00C27958"/>
    <w:rsid w:val="00C27B3D"/>
    <w:rsid w:val="00C310B8"/>
    <w:rsid w:val="00C31104"/>
    <w:rsid w:val="00C3135A"/>
    <w:rsid w:val="00C3288F"/>
    <w:rsid w:val="00C33D69"/>
    <w:rsid w:val="00C36A81"/>
    <w:rsid w:val="00C4440B"/>
    <w:rsid w:val="00C46856"/>
    <w:rsid w:val="00C46D40"/>
    <w:rsid w:val="00C46E90"/>
    <w:rsid w:val="00C47D3C"/>
    <w:rsid w:val="00C52729"/>
    <w:rsid w:val="00C617DC"/>
    <w:rsid w:val="00C66355"/>
    <w:rsid w:val="00C7050B"/>
    <w:rsid w:val="00C71A8A"/>
    <w:rsid w:val="00C71F7D"/>
    <w:rsid w:val="00C73022"/>
    <w:rsid w:val="00C74A67"/>
    <w:rsid w:val="00C80239"/>
    <w:rsid w:val="00C813A6"/>
    <w:rsid w:val="00C917FA"/>
    <w:rsid w:val="00C947DB"/>
    <w:rsid w:val="00C96A29"/>
    <w:rsid w:val="00CB0D0B"/>
    <w:rsid w:val="00CB2A56"/>
    <w:rsid w:val="00CC04AC"/>
    <w:rsid w:val="00CC1043"/>
    <w:rsid w:val="00CC2916"/>
    <w:rsid w:val="00CC445C"/>
    <w:rsid w:val="00CC5852"/>
    <w:rsid w:val="00CC6AC0"/>
    <w:rsid w:val="00CC7B05"/>
    <w:rsid w:val="00CD2981"/>
    <w:rsid w:val="00CD65E4"/>
    <w:rsid w:val="00CD6E82"/>
    <w:rsid w:val="00CD723E"/>
    <w:rsid w:val="00CE3898"/>
    <w:rsid w:val="00CE441F"/>
    <w:rsid w:val="00CE557F"/>
    <w:rsid w:val="00CF1FE0"/>
    <w:rsid w:val="00D029CD"/>
    <w:rsid w:val="00D03B18"/>
    <w:rsid w:val="00D06E02"/>
    <w:rsid w:val="00D07B99"/>
    <w:rsid w:val="00D10110"/>
    <w:rsid w:val="00D103BB"/>
    <w:rsid w:val="00D10D9D"/>
    <w:rsid w:val="00D13D56"/>
    <w:rsid w:val="00D20D57"/>
    <w:rsid w:val="00D264A7"/>
    <w:rsid w:val="00D27281"/>
    <w:rsid w:val="00D305FA"/>
    <w:rsid w:val="00D320F7"/>
    <w:rsid w:val="00D32169"/>
    <w:rsid w:val="00D3235A"/>
    <w:rsid w:val="00D34B16"/>
    <w:rsid w:val="00D40548"/>
    <w:rsid w:val="00D42350"/>
    <w:rsid w:val="00D42BE2"/>
    <w:rsid w:val="00D436D5"/>
    <w:rsid w:val="00D437CD"/>
    <w:rsid w:val="00D555E0"/>
    <w:rsid w:val="00D55C20"/>
    <w:rsid w:val="00D6102D"/>
    <w:rsid w:val="00D642C4"/>
    <w:rsid w:val="00D664B5"/>
    <w:rsid w:val="00D66C05"/>
    <w:rsid w:val="00D706D5"/>
    <w:rsid w:val="00D71B3E"/>
    <w:rsid w:val="00D72BC8"/>
    <w:rsid w:val="00D774BD"/>
    <w:rsid w:val="00D80E4C"/>
    <w:rsid w:val="00D8489B"/>
    <w:rsid w:val="00D90C78"/>
    <w:rsid w:val="00D90D11"/>
    <w:rsid w:val="00DA1AAE"/>
    <w:rsid w:val="00DB089C"/>
    <w:rsid w:val="00DB11B1"/>
    <w:rsid w:val="00DB1A9D"/>
    <w:rsid w:val="00DB498B"/>
    <w:rsid w:val="00DB552D"/>
    <w:rsid w:val="00DB7570"/>
    <w:rsid w:val="00DC0850"/>
    <w:rsid w:val="00DC4E42"/>
    <w:rsid w:val="00DC757B"/>
    <w:rsid w:val="00DD1181"/>
    <w:rsid w:val="00DD5E27"/>
    <w:rsid w:val="00DD783D"/>
    <w:rsid w:val="00DE73BA"/>
    <w:rsid w:val="00DF216E"/>
    <w:rsid w:val="00DF27AC"/>
    <w:rsid w:val="00DF4EE2"/>
    <w:rsid w:val="00DF5551"/>
    <w:rsid w:val="00DF5D96"/>
    <w:rsid w:val="00DF62C6"/>
    <w:rsid w:val="00E01020"/>
    <w:rsid w:val="00E01439"/>
    <w:rsid w:val="00E0169B"/>
    <w:rsid w:val="00E028D3"/>
    <w:rsid w:val="00E0377D"/>
    <w:rsid w:val="00E0404B"/>
    <w:rsid w:val="00E05178"/>
    <w:rsid w:val="00E07D4C"/>
    <w:rsid w:val="00E11C8A"/>
    <w:rsid w:val="00E13049"/>
    <w:rsid w:val="00E1456D"/>
    <w:rsid w:val="00E15D98"/>
    <w:rsid w:val="00E221E8"/>
    <w:rsid w:val="00E31F0C"/>
    <w:rsid w:val="00E333A7"/>
    <w:rsid w:val="00E348DF"/>
    <w:rsid w:val="00E41BD6"/>
    <w:rsid w:val="00E452FE"/>
    <w:rsid w:val="00E47204"/>
    <w:rsid w:val="00E519E2"/>
    <w:rsid w:val="00E51C53"/>
    <w:rsid w:val="00E52D25"/>
    <w:rsid w:val="00E54C1A"/>
    <w:rsid w:val="00E607A4"/>
    <w:rsid w:val="00E61CEA"/>
    <w:rsid w:val="00E653DE"/>
    <w:rsid w:val="00E678C3"/>
    <w:rsid w:val="00E7209C"/>
    <w:rsid w:val="00E73273"/>
    <w:rsid w:val="00E74020"/>
    <w:rsid w:val="00E753C3"/>
    <w:rsid w:val="00E75B0F"/>
    <w:rsid w:val="00E80989"/>
    <w:rsid w:val="00E80AAB"/>
    <w:rsid w:val="00E81592"/>
    <w:rsid w:val="00E87018"/>
    <w:rsid w:val="00E879FE"/>
    <w:rsid w:val="00E90709"/>
    <w:rsid w:val="00E9653F"/>
    <w:rsid w:val="00E97045"/>
    <w:rsid w:val="00E970F7"/>
    <w:rsid w:val="00EA17D9"/>
    <w:rsid w:val="00EA2DCA"/>
    <w:rsid w:val="00EA7ADD"/>
    <w:rsid w:val="00EB198E"/>
    <w:rsid w:val="00EB1F3A"/>
    <w:rsid w:val="00EB5A6A"/>
    <w:rsid w:val="00EC0E65"/>
    <w:rsid w:val="00EC16E6"/>
    <w:rsid w:val="00EC5ED6"/>
    <w:rsid w:val="00ED07B7"/>
    <w:rsid w:val="00ED1058"/>
    <w:rsid w:val="00ED50FE"/>
    <w:rsid w:val="00ED6599"/>
    <w:rsid w:val="00EE39F2"/>
    <w:rsid w:val="00EE46BB"/>
    <w:rsid w:val="00EE4CF1"/>
    <w:rsid w:val="00EE5A0C"/>
    <w:rsid w:val="00EF220B"/>
    <w:rsid w:val="00EF2526"/>
    <w:rsid w:val="00EF75E4"/>
    <w:rsid w:val="00F003DA"/>
    <w:rsid w:val="00F032F1"/>
    <w:rsid w:val="00F06963"/>
    <w:rsid w:val="00F111A8"/>
    <w:rsid w:val="00F12CD3"/>
    <w:rsid w:val="00F155CB"/>
    <w:rsid w:val="00F16E5D"/>
    <w:rsid w:val="00F228ED"/>
    <w:rsid w:val="00F22B9E"/>
    <w:rsid w:val="00F27243"/>
    <w:rsid w:val="00F27732"/>
    <w:rsid w:val="00F306E7"/>
    <w:rsid w:val="00F31374"/>
    <w:rsid w:val="00F34E8A"/>
    <w:rsid w:val="00F35A21"/>
    <w:rsid w:val="00F36B49"/>
    <w:rsid w:val="00F40957"/>
    <w:rsid w:val="00F423F9"/>
    <w:rsid w:val="00F42879"/>
    <w:rsid w:val="00F452A2"/>
    <w:rsid w:val="00F52DA8"/>
    <w:rsid w:val="00F567C1"/>
    <w:rsid w:val="00F568A8"/>
    <w:rsid w:val="00F57DED"/>
    <w:rsid w:val="00F61641"/>
    <w:rsid w:val="00F61F41"/>
    <w:rsid w:val="00F62193"/>
    <w:rsid w:val="00F65E4B"/>
    <w:rsid w:val="00F67596"/>
    <w:rsid w:val="00F67FEB"/>
    <w:rsid w:val="00F72AEA"/>
    <w:rsid w:val="00F767B1"/>
    <w:rsid w:val="00F7761C"/>
    <w:rsid w:val="00F77A39"/>
    <w:rsid w:val="00F81572"/>
    <w:rsid w:val="00F8178B"/>
    <w:rsid w:val="00F85804"/>
    <w:rsid w:val="00F902BF"/>
    <w:rsid w:val="00F92B14"/>
    <w:rsid w:val="00F94A80"/>
    <w:rsid w:val="00F95950"/>
    <w:rsid w:val="00FA62F2"/>
    <w:rsid w:val="00FA712A"/>
    <w:rsid w:val="00FB1007"/>
    <w:rsid w:val="00FB4388"/>
    <w:rsid w:val="00FB71F7"/>
    <w:rsid w:val="00FC00CA"/>
    <w:rsid w:val="00FC0DCF"/>
    <w:rsid w:val="00FC2C45"/>
    <w:rsid w:val="00FC5150"/>
    <w:rsid w:val="00FC6A5C"/>
    <w:rsid w:val="00FD17F1"/>
    <w:rsid w:val="00FD2541"/>
    <w:rsid w:val="00FD6212"/>
    <w:rsid w:val="00FE4AB9"/>
    <w:rsid w:val="00FE586F"/>
    <w:rsid w:val="00FE7B37"/>
    <w:rsid w:val="00FF1776"/>
    <w:rsid w:val="00FF4762"/>
    <w:rsid w:val="00FF4AC2"/>
    <w:rsid w:val="00FF5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E067D"/>
  <w14:defaultImageDpi w14:val="32767"/>
  <w15:chartTrackingRefBased/>
  <w15:docId w15:val="{C7479C2A-AC17-4C94-B934-01785BB2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045"/>
  </w:style>
  <w:style w:type="paragraph" w:styleId="Heading1">
    <w:name w:val="heading 1"/>
    <w:basedOn w:val="Normal"/>
    <w:next w:val="Normal"/>
    <w:link w:val="Heading1Char"/>
    <w:uiPriority w:val="9"/>
    <w:qFormat/>
    <w:rsid w:val="00DF27AC"/>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paragraph" w:styleId="Heading2">
    <w:name w:val="heading 2"/>
    <w:basedOn w:val="Normal"/>
    <w:next w:val="Normal"/>
    <w:link w:val="Heading2Char"/>
    <w:uiPriority w:val="9"/>
    <w:unhideWhenUsed/>
    <w:qFormat/>
    <w:rsid w:val="00DF27AC"/>
    <w:pPr>
      <w:keepNext/>
      <w:keepLines/>
      <w:spacing w:before="40" w:after="0"/>
      <w:outlineLvl w:val="1"/>
    </w:pPr>
    <w:rPr>
      <w:rFonts w:asciiTheme="majorHAnsi" w:eastAsiaTheme="majorEastAsia" w:hAnsiTheme="majorHAnsi" w:cstheme="majorBidi"/>
      <w:color w:val="000000" w:themeColor="accent1" w:themeShade="BF"/>
      <w:sz w:val="26"/>
      <w:szCs w:val="26"/>
    </w:rPr>
  </w:style>
  <w:style w:type="paragraph" w:styleId="Heading3">
    <w:name w:val="heading 3"/>
    <w:basedOn w:val="Normal"/>
    <w:next w:val="Normal"/>
    <w:link w:val="Heading3Char"/>
    <w:uiPriority w:val="9"/>
    <w:unhideWhenUsed/>
    <w:qFormat/>
    <w:rsid w:val="00C947DB"/>
    <w:pPr>
      <w:keepNext/>
      <w:keepLines/>
      <w:spacing w:before="40" w:after="0"/>
      <w:outlineLvl w:val="2"/>
    </w:pPr>
    <w:rPr>
      <w:rFonts w:asciiTheme="majorHAnsi" w:eastAsiaTheme="majorEastAsia" w:hAnsiTheme="majorHAnsi" w:cstheme="majorBidi"/>
      <w:color w:val="00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E8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536E8D"/>
    <w:pPr>
      <w:ind w:left="720"/>
      <w:contextualSpacing/>
    </w:pPr>
  </w:style>
  <w:style w:type="paragraph" w:styleId="Title">
    <w:name w:val="Title"/>
    <w:basedOn w:val="Normal"/>
    <w:next w:val="Normal"/>
    <w:link w:val="TitleChar"/>
    <w:uiPriority w:val="10"/>
    <w:qFormat/>
    <w:rsid w:val="00293B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B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B0C"/>
    <w:pPr>
      <w:numPr>
        <w:ilvl w:val="1"/>
      </w:numPr>
    </w:pPr>
    <w:rPr>
      <w:rFonts w:eastAsiaTheme="minorEastAsia"/>
      <w:color w:val="71C1C9" w:themeColor="text1" w:themeTint="A5"/>
      <w:spacing w:val="15"/>
    </w:rPr>
  </w:style>
  <w:style w:type="character" w:customStyle="1" w:styleId="SubtitleChar">
    <w:name w:val="Subtitle Char"/>
    <w:basedOn w:val="DefaultParagraphFont"/>
    <w:link w:val="Subtitle"/>
    <w:uiPriority w:val="11"/>
    <w:rsid w:val="00293B0C"/>
    <w:rPr>
      <w:rFonts w:eastAsiaTheme="minorEastAsia"/>
      <w:color w:val="71C1C9" w:themeColor="text1" w:themeTint="A5"/>
      <w:spacing w:val="15"/>
    </w:rPr>
  </w:style>
  <w:style w:type="character" w:styleId="SubtleEmphasis">
    <w:name w:val="Subtle Emphasis"/>
    <w:basedOn w:val="DefaultParagraphFont"/>
    <w:uiPriority w:val="19"/>
    <w:qFormat/>
    <w:rsid w:val="00293B0C"/>
    <w:rPr>
      <w:i/>
      <w:iCs/>
      <w:color w:val="5AB7C1" w:themeColor="text1" w:themeTint="BF"/>
    </w:rPr>
  </w:style>
  <w:style w:type="character" w:customStyle="1" w:styleId="Heading1Char">
    <w:name w:val="Heading 1 Char"/>
    <w:basedOn w:val="DefaultParagraphFont"/>
    <w:link w:val="Heading1"/>
    <w:uiPriority w:val="9"/>
    <w:rsid w:val="00DF27AC"/>
    <w:rPr>
      <w:rFonts w:asciiTheme="majorHAnsi" w:eastAsiaTheme="majorEastAsia" w:hAnsiTheme="majorHAnsi" w:cstheme="majorBidi"/>
      <w:color w:val="000000" w:themeColor="accent1" w:themeShade="BF"/>
      <w:sz w:val="32"/>
      <w:szCs w:val="32"/>
    </w:rPr>
  </w:style>
  <w:style w:type="character" w:customStyle="1" w:styleId="Heading2Char">
    <w:name w:val="Heading 2 Char"/>
    <w:basedOn w:val="DefaultParagraphFont"/>
    <w:link w:val="Heading2"/>
    <w:uiPriority w:val="9"/>
    <w:rsid w:val="00DF27AC"/>
    <w:rPr>
      <w:rFonts w:asciiTheme="majorHAnsi" w:eastAsiaTheme="majorEastAsia" w:hAnsiTheme="majorHAnsi" w:cstheme="majorBidi"/>
      <w:color w:val="000000" w:themeColor="accent1" w:themeShade="BF"/>
      <w:sz w:val="26"/>
      <w:szCs w:val="26"/>
    </w:rPr>
  </w:style>
  <w:style w:type="character" w:styleId="Emphasis">
    <w:name w:val="Emphasis"/>
    <w:basedOn w:val="DefaultParagraphFont"/>
    <w:uiPriority w:val="20"/>
    <w:qFormat/>
    <w:rsid w:val="00FB4388"/>
    <w:rPr>
      <w:i/>
      <w:iCs/>
    </w:rPr>
  </w:style>
  <w:style w:type="paragraph" w:styleId="Header">
    <w:name w:val="header"/>
    <w:basedOn w:val="Normal"/>
    <w:link w:val="HeaderChar"/>
    <w:unhideWhenUsed/>
    <w:rsid w:val="00B86DA6"/>
    <w:pPr>
      <w:tabs>
        <w:tab w:val="center" w:pos="4680"/>
        <w:tab w:val="right" w:pos="9360"/>
      </w:tabs>
      <w:spacing w:after="0" w:line="240" w:lineRule="auto"/>
    </w:pPr>
  </w:style>
  <w:style w:type="character" w:customStyle="1" w:styleId="HeaderChar">
    <w:name w:val="Header Char"/>
    <w:basedOn w:val="DefaultParagraphFont"/>
    <w:link w:val="Header"/>
    <w:rsid w:val="00B86DA6"/>
  </w:style>
  <w:style w:type="paragraph" w:styleId="Footer">
    <w:name w:val="footer"/>
    <w:basedOn w:val="Normal"/>
    <w:link w:val="FooterChar"/>
    <w:uiPriority w:val="99"/>
    <w:unhideWhenUsed/>
    <w:rsid w:val="00B86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DA6"/>
  </w:style>
  <w:style w:type="character" w:styleId="PageNumber">
    <w:name w:val="page number"/>
    <w:basedOn w:val="DefaultParagraphFont"/>
    <w:rsid w:val="00B86DA6"/>
  </w:style>
  <w:style w:type="paragraph" w:styleId="NoSpacing">
    <w:name w:val="No Spacing"/>
    <w:link w:val="NoSpacingChar"/>
    <w:uiPriority w:val="1"/>
    <w:qFormat/>
    <w:rsid w:val="00B86DA6"/>
    <w:pPr>
      <w:spacing w:after="0" w:line="240" w:lineRule="auto"/>
    </w:pPr>
    <w:rPr>
      <w:rFonts w:eastAsiaTheme="minorEastAsia"/>
    </w:rPr>
  </w:style>
  <w:style w:type="character" w:customStyle="1" w:styleId="NoSpacingChar">
    <w:name w:val="No Spacing Char"/>
    <w:basedOn w:val="DefaultParagraphFont"/>
    <w:link w:val="NoSpacing"/>
    <w:uiPriority w:val="1"/>
    <w:rsid w:val="00B86DA6"/>
    <w:rPr>
      <w:rFonts w:eastAsiaTheme="minorEastAsia"/>
    </w:rPr>
  </w:style>
  <w:style w:type="character" w:styleId="CommentReference">
    <w:name w:val="annotation reference"/>
    <w:basedOn w:val="DefaultParagraphFont"/>
    <w:uiPriority w:val="99"/>
    <w:semiHidden/>
    <w:unhideWhenUsed/>
    <w:rsid w:val="00B42B12"/>
    <w:rPr>
      <w:sz w:val="16"/>
      <w:szCs w:val="16"/>
    </w:rPr>
  </w:style>
  <w:style w:type="paragraph" w:styleId="CommentText">
    <w:name w:val="annotation text"/>
    <w:basedOn w:val="Normal"/>
    <w:link w:val="CommentTextChar"/>
    <w:uiPriority w:val="99"/>
    <w:semiHidden/>
    <w:unhideWhenUsed/>
    <w:rsid w:val="00B42B12"/>
    <w:pPr>
      <w:spacing w:line="240" w:lineRule="auto"/>
    </w:pPr>
    <w:rPr>
      <w:sz w:val="20"/>
      <w:szCs w:val="20"/>
    </w:rPr>
  </w:style>
  <w:style w:type="character" w:customStyle="1" w:styleId="CommentTextChar">
    <w:name w:val="Comment Text Char"/>
    <w:basedOn w:val="DefaultParagraphFont"/>
    <w:link w:val="CommentText"/>
    <w:uiPriority w:val="99"/>
    <w:semiHidden/>
    <w:rsid w:val="00B42B12"/>
    <w:rPr>
      <w:sz w:val="20"/>
      <w:szCs w:val="20"/>
    </w:rPr>
  </w:style>
  <w:style w:type="paragraph" w:styleId="CommentSubject">
    <w:name w:val="annotation subject"/>
    <w:basedOn w:val="CommentText"/>
    <w:next w:val="CommentText"/>
    <w:link w:val="CommentSubjectChar"/>
    <w:uiPriority w:val="99"/>
    <w:semiHidden/>
    <w:unhideWhenUsed/>
    <w:rsid w:val="00B42B12"/>
    <w:rPr>
      <w:b/>
      <w:bCs/>
    </w:rPr>
  </w:style>
  <w:style w:type="character" w:customStyle="1" w:styleId="CommentSubjectChar">
    <w:name w:val="Comment Subject Char"/>
    <w:basedOn w:val="CommentTextChar"/>
    <w:link w:val="CommentSubject"/>
    <w:uiPriority w:val="99"/>
    <w:semiHidden/>
    <w:rsid w:val="00B42B12"/>
    <w:rPr>
      <w:b/>
      <w:bCs/>
      <w:sz w:val="20"/>
      <w:szCs w:val="20"/>
    </w:rPr>
  </w:style>
  <w:style w:type="paragraph" w:styleId="BalloonText">
    <w:name w:val="Balloon Text"/>
    <w:basedOn w:val="Normal"/>
    <w:link w:val="BalloonTextChar"/>
    <w:uiPriority w:val="99"/>
    <w:semiHidden/>
    <w:unhideWhenUsed/>
    <w:rsid w:val="00B42B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B12"/>
    <w:rPr>
      <w:rFonts w:ascii="Segoe UI" w:hAnsi="Segoe UI" w:cs="Segoe UI"/>
      <w:sz w:val="18"/>
      <w:szCs w:val="18"/>
    </w:rPr>
  </w:style>
  <w:style w:type="character" w:styleId="Hyperlink">
    <w:name w:val="Hyperlink"/>
    <w:basedOn w:val="DefaultParagraphFont"/>
    <w:uiPriority w:val="99"/>
    <w:unhideWhenUsed/>
    <w:rsid w:val="00844B92"/>
    <w:rPr>
      <w:color w:val="FFFFFF" w:themeColor="hyperlink"/>
      <w:u w:val="single"/>
    </w:rPr>
  </w:style>
  <w:style w:type="character" w:customStyle="1" w:styleId="Heading3Char">
    <w:name w:val="Heading 3 Char"/>
    <w:basedOn w:val="DefaultParagraphFont"/>
    <w:link w:val="Heading3"/>
    <w:uiPriority w:val="9"/>
    <w:rsid w:val="00C947DB"/>
    <w:rPr>
      <w:rFonts w:asciiTheme="majorHAnsi" w:eastAsiaTheme="majorEastAsia" w:hAnsiTheme="majorHAnsi" w:cstheme="majorBidi"/>
      <w:color w:val="000000" w:themeColor="accent1" w:themeShade="7F"/>
      <w:sz w:val="24"/>
      <w:szCs w:val="24"/>
    </w:rPr>
  </w:style>
  <w:style w:type="paragraph" w:styleId="TOCHeading">
    <w:name w:val="TOC Heading"/>
    <w:basedOn w:val="Heading1"/>
    <w:next w:val="Normal"/>
    <w:uiPriority w:val="39"/>
    <w:unhideWhenUsed/>
    <w:qFormat/>
    <w:rsid w:val="00CD6E82"/>
    <w:pPr>
      <w:outlineLvl w:val="9"/>
    </w:pPr>
  </w:style>
  <w:style w:type="paragraph" w:styleId="TOC1">
    <w:name w:val="toc 1"/>
    <w:basedOn w:val="Normal"/>
    <w:next w:val="Normal"/>
    <w:autoRedefine/>
    <w:uiPriority w:val="39"/>
    <w:unhideWhenUsed/>
    <w:rsid w:val="001F6E46"/>
    <w:pPr>
      <w:tabs>
        <w:tab w:val="right" w:leader="dot" w:pos="9350"/>
      </w:tabs>
      <w:spacing w:after="100"/>
    </w:pPr>
    <w:rPr>
      <w:rFonts w:ascii="Garamond" w:hAnsi="Garamond"/>
      <w:b/>
      <w:noProof/>
    </w:rPr>
  </w:style>
  <w:style w:type="paragraph" w:styleId="TOC2">
    <w:name w:val="toc 2"/>
    <w:basedOn w:val="Normal"/>
    <w:next w:val="Normal"/>
    <w:autoRedefine/>
    <w:uiPriority w:val="39"/>
    <w:unhideWhenUsed/>
    <w:rsid w:val="00FE7B37"/>
    <w:pPr>
      <w:tabs>
        <w:tab w:val="right" w:leader="dot" w:pos="9350"/>
      </w:tabs>
      <w:spacing w:after="100"/>
      <w:ind w:left="720"/>
    </w:pPr>
    <w:rPr>
      <w:rFonts w:ascii="BC Sans" w:hAnsi="BC Sans"/>
      <w:iCs/>
      <w:noProof/>
    </w:rPr>
  </w:style>
  <w:style w:type="paragraph" w:styleId="TOC3">
    <w:name w:val="toc 3"/>
    <w:basedOn w:val="Normal"/>
    <w:next w:val="Normal"/>
    <w:autoRedefine/>
    <w:uiPriority w:val="39"/>
    <w:unhideWhenUsed/>
    <w:rsid w:val="00CD6E82"/>
    <w:pPr>
      <w:spacing w:after="100"/>
      <w:ind w:left="440"/>
    </w:pPr>
  </w:style>
  <w:style w:type="character" w:styleId="Strong">
    <w:name w:val="Strong"/>
    <w:basedOn w:val="DefaultParagraphFont"/>
    <w:uiPriority w:val="22"/>
    <w:qFormat/>
    <w:rsid w:val="00E15D98"/>
    <w:rPr>
      <w:b/>
      <w:bCs/>
    </w:rPr>
  </w:style>
  <w:style w:type="character" w:styleId="FollowedHyperlink">
    <w:name w:val="FollowedHyperlink"/>
    <w:basedOn w:val="DefaultParagraphFont"/>
    <w:uiPriority w:val="99"/>
    <w:semiHidden/>
    <w:unhideWhenUsed/>
    <w:rsid w:val="004F5C5C"/>
    <w:rPr>
      <w:color w:val="000000" w:themeColor="followedHyperlink"/>
      <w:u w:val="single"/>
    </w:rPr>
  </w:style>
  <w:style w:type="paragraph" w:styleId="Revision">
    <w:name w:val="Revision"/>
    <w:hidden/>
    <w:uiPriority w:val="99"/>
    <w:semiHidden/>
    <w:rsid w:val="00FB1007"/>
    <w:pPr>
      <w:spacing w:after="0" w:line="240" w:lineRule="auto"/>
    </w:pPr>
  </w:style>
  <w:style w:type="paragraph" w:styleId="BodyText">
    <w:name w:val="Body Text"/>
    <w:basedOn w:val="Normal"/>
    <w:link w:val="BodyTextChar"/>
    <w:uiPriority w:val="1"/>
    <w:qFormat/>
    <w:rsid w:val="000D5AB4"/>
    <w:pPr>
      <w:widowControl w:val="0"/>
      <w:autoSpaceDE w:val="0"/>
      <w:autoSpaceDN w:val="0"/>
      <w:spacing w:after="0" w:line="240" w:lineRule="auto"/>
      <w:ind w:left="1648"/>
    </w:pPr>
    <w:rPr>
      <w:rFonts w:ascii="Garamond" w:eastAsia="Garamond" w:hAnsi="Garamond" w:cs="Garamond"/>
      <w:sz w:val="24"/>
      <w:szCs w:val="24"/>
      <w:lang w:val="en-CA" w:eastAsia="en-CA" w:bidi="en-CA"/>
    </w:rPr>
  </w:style>
  <w:style w:type="character" w:customStyle="1" w:styleId="BodyTextChar">
    <w:name w:val="Body Text Char"/>
    <w:basedOn w:val="DefaultParagraphFont"/>
    <w:link w:val="BodyText"/>
    <w:uiPriority w:val="1"/>
    <w:rsid w:val="000D5AB4"/>
    <w:rPr>
      <w:rFonts w:ascii="Garamond" w:eastAsia="Garamond" w:hAnsi="Garamond" w:cs="Garamond"/>
      <w:sz w:val="24"/>
      <w:szCs w:val="24"/>
      <w:lang w:val="en-CA" w:eastAsia="en-CA" w:bidi="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28764">
      <w:bodyDiv w:val="1"/>
      <w:marLeft w:val="0"/>
      <w:marRight w:val="0"/>
      <w:marTop w:val="0"/>
      <w:marBottom w:val="0"/>
      <w:divBdr>
        <w:top w:val="none" w:sz="0" w:space="0" w:color="auto"/>
        <w:left w:val="none" w:sz="0" w:space="0" w:color="auto"/>
        <w:bottom w:val="none" w:sz="0" w:space="0" w:color="auto"/>
        <w:right w:val="none" w:sz="0" w:space="0" w:color="auto"/>
      </w:divBdr>
    </w:div>
    <w:div w:id="94984321">
      <w:bodyDiv w:val="1"/>
      <w:marLeft w:val="0"/>
      <w:marRight w:val="0"/>
      <w:marTop w:val="0"/>
      <w:marBottom w:val="0"/>
      <w:divBdr>
        <w:top w:val="none" w:sz="0" w:space="0" w:color="auto"/>
        <w:left w:val="none" w:sz="0" w:space="0" w:color="auto"/>
        <w:bottom w:val="none" w:sz="0" w:space="0" w:color="auto"/>
        <w:right w:val="none" w:sz="0" w:space="0" w:color="auto"/>
      </w:divBdr>
    </w:div>
    <w:div w:id="183792471">
      <w:bodyDiv w:val="1"/>
      <w:marLeft w:val="0"/>
      <w:marRight w:val="0"/>
      <w:marTop w:val="0"/>
      <w:marBottom w:val="0"/>
      <w:divBdr>
        <w:top w:val="none" w:sz="0" w:space="0" w:color="auto"/>
        <w:left w:val="none" w:sz="0" w:space="0" w:color="auto"/>
        <w:bottom w:val="none" w:sz="0" w:space="0" w:color="auto"/>
        <w:right w:val="none" w:sz="0" w:space="0" w:color="auto"/>
      </w:divBdr>
    </w:div>
    <w:div w:id="409696200">
      <w:bodyDiv w:val="1"/>
      <w:marLeft w:val="0"/>
      <w:marRight w:val="0"/>
      <w:marTop w:val="0"/>
      <w:marBottom w:val="0"/>
      <w:divBdr>
        <w:top w:val="none" w:sz="0" w:space="0" w:color="auto"/>
        <w:left w:val="none" w:sz="0" w:space="0" w:color="auto"/>
        <w:bottom w:val="none" w:sz="0" w:space="0" w:color="auto"/>
        <w:right w:val="none" w:sz="0" w:space="0" w:color="auto"/>
      </w:divBdr>
    </w:div>
    <w:div w:id="606280305">
      <w:bodyDiv w:val="1"/>
      <w:marLeft w:val="0"/>
      <w:marRight w:val="0"/>
      <w:marTop w:val="0"/>
      <w:marBottom w:val="0"/>
      <w:divBdr>
        <w:top w:val="none" w:sz="0" w:space="0" w:color="auto"/>
        <w:left w:val="none" w:sz="0" w:space="0" w:color="auto"/>
        <w:bottom w:val="none" w:sz="0" w:space="0" w:color="auto"/>
        <w:right w:val="none" w:sz="0" w:space="0" w:color="auto"/>
      </w:divBdr>
    </w:div>
    <w:div w:id="696587390">
      <w:bodyDiv w:val="1"/>
      <w:marLeft w:val="0"/>
      <w:marRight w:val="0"/>
      <w:marTop w:val="0"/>
      <w:marBottom w:val="0"/>
      <w:divBdr>
        <w:top w:val="none" w:sz="0" w:space="0" w:color="auto"/>
        <w:left w:val="none" w:sz="0" w:space="0" w:color="auto"/>
        <w:bottom w:val="none" w:sz="0" w:space="0" w:color="auto"/>
        <w:right w:val="none" w:sz="0" w:space="0" w:color="auto"/>
      </w:divBdr>
    </w:div>
    <w:div w:id="834415855">
      <w:bodyDiv w:val="1"/>
      <w:marLeft w:val="0"/>
      <w:marRight w:val="0"/>
      <w:marTop w:val="0"/>
      <w:marBottom w:val="0"/>
      <w:divBdr>
        <w:top w:val="none" w:sz="0" w:space="0" w:color="auto"/>
        <w:left w:val="none" w:sz="0" w:space="0" w:color="auto"/>
        <w:bottom w:val="none" w:sz="0" w:space="0" w:color="auto"/>
        <w:right w:val="none" w:sz="0" w:space="0" w:color="auto"/>
      </w:divBdr>
    </w:div>
    <w:div w:id="911427680">
      <w:bodyDiv w:val="1"/>
      <w:marLeft w:val="0"/>
      <w:marRight w:val="0"/>
      <w:marTop w:val="0"/>
      <w:marBottom w:val="0"/>
      <w:divBdr>
        <w:top w:val="none" w:sz="0" w:space="0" w:color="auto"/>
        <w:left w:val="none" w:sz="0" w:space="0" w:color="auto"/>
        <w:bottom w:val="none" w:sz="0" w:space="0" w:color="auto"/>
        <w:right w:val="none" w:sz="0" w:space="0" w:color="auto"/>
      </w:divBdr>
    </w:div>
    <w:div w:id="919951463">
      <w:bodyDiv w:val="1"/>
      <w:marLeft w:val="0"/>
      <w:marRight w:val="0"/>
      <w:marTop w:val="0"/>
      <w:marBottom w:val="0"/>
      <w:divBdr>
        <w:top w:val="none" w:sz="0" w:space="0" w:color="auto"/>
        <w:left w:val="none" w:sz="0" w:space="0" w:color="auto"/>
        <w:bottom w:val="none" w:sz="0" w:space="0" w:color="auto"/>
        <w:right w:val="none" w:sz="0" w:space="0" w:color="auto"/>
      </w:divBdr>
    </w:div>
    <w:div w:id="948849935">
      <w:bodyDiv w:val="1"/>
      <w:marLeft w:val="0"/>
      <w:marRight w:val="0"/>
      <w:marTop w:val="0"/>
      <w:marBottom w:val="0"/>
      <w:divBdr>
        <w:top w:val="none" w:sz="0" w:space="0" w:color="auto"/>
        <w:left w:val="none" w:sz="0" w:space="0" w:color="auto"/>
        <w:bottom w:val="none" w:sz="0" w:space="0" w:color="auto"/>
        <w:right w:val="none" w:sz="0" w:space="0" w:color="auto"/>
      </w:divBdr>
    </w:div>
    <w:div w:id="1052266673">
      <w:bodyDiv w:val="1"/>
      <w:marLeft w:val="0"/>
      <w:marRight w:val="0"/>
      <w:marTop w:val="0"/>
      <w:marBottom w:val="0"/>
      <w:divBdr>
        <w:top w:val="none" w:sz="0" w:space="0" w:color="auto"/>
        <w:left w:val="none" w:sz="0" w:space="0" w:color="auto"/>
        <w:bottom w:val="none" w:sz="0" w:space="0" w:color="auto"/>
        <w:right w:val="none" w:sz="0" w:space="0" w:color="auto"/>
      </w:divBdr>
    </w:div>
    <w:div w:id="1086726930">
      <w:bodyDiv w:val="1"/>
      <w:marLeft w:val="0"/>
      <w:marRight w:val="0"/>
      <w:marTop w:val="0"/>
      <w:marBottom w:val="0"/>
      <w:divBdr>
        <w:top w:val="none" w:sz="0" w:space="0" w:color="auto"/>
        <w:left w:val="none" w:sz="0" w:space="0" w:color="auto"/>
        <w:bottom w:val="none" w:sz="0" w:space="0" w:color="auto"/>
        <w:right w:val="none" w:sz="0" w:space="0" w:color="auto"/>
      </w:divBdr>
    </w:div>
    <w:div w:id="1098790994">
      <w:bodyDiv w:val="1"/>
      <w:marLeft w:val="0"/>
      <w:marRight w:val="0"/>
      <w:marTop w:val="0"/>
      <w:marBottom w:val="0"/>
      <w:divBdr>
        <w:top w:val="none" w:sz="0" w:space="0" w:color="auto"/>
        <w:left w:val="none" w:sz="0" w:space="0" w:color="auto"/>
        <w:bottom w:val="none" w:sz="0" w:space="0" w:color="auto"/>
        <w:right w:val="none" w:sz="0" w:space="0" w:color="auto"/>
      </w:divBdr>
    </w:div>
    <w:div w:id="1160535071">
      <w:bodyDiv w:val="1"/>
      <w:marLeft w:val="0"/>
      <w:marRight w:val="0"/>
      <w:marTop w:val="0"/>
      <w:marBottom w:val="0"/>
      <w:divBdr>
        <w:top w:val="none" w:sz="0" w:space="0" w:color="auto"/>
        <w:left w:val="none" w:sz="0" w:space="0" w:color="auto"/>
        <w:bottom w:val="none" w:sz="0" w:space="0" w:color="auto"/>
        <w:right w:val="none" w:sz="0" w:space="0" w:color="auto"/>
      </w:divBdr>
    </w:div>
    <w:div w:id="1168598082">
      <w:bodyDiv w:val="1"/>
      <w:marLeft w:val="0"/>
      <w:marRight w:val="0"/>
      <w:marTop w:val="0"/>
      <w:marBottom w:val="0"/>
      <w:divBdr>
        <w:top w:val="none" w:sz="0" w:space="0" w:color="auto"/>
        <w:left w:val="none" w:sz="0" w:space="0" w:color="auto"/>
        <w:bottom w:val="none" w:sz="0" w:space="0" w:color="auto"/>
        <w:right w:val="none" w:sz="0" w:space="0" w:color="auto"/>
      </w:divBdr>
    </w:div>
    <w:div w:id="1189954679">
      <w:bodyDiv w:val="1"/>
      <w:marLeft w:val="0"/>
      <w:marRight w:val="0"/>
      <w:marTop w:val="0"/>
      <w:marBottom w:val="0"/>
      <w:divBdr>
        <w:top w:val="none" w:sz="0" w:space="0" w:color="auto"/>
        <w:left w:val="none" w:sz="0" w:space="0" w:color="auto"/>
        <w:bottom w:val="none" w:sz="0" w:space="0" w:color="auto"/>
        <w:right w:val="none" w:sz="0" w:space="0" w:color="auto"/>
      </w:divBdr>
    </w:div>
    <w:div w:id="1336804936">
      <w:bodyDiv w:val="1"/>
      <w:marLeft w:val="0"/>
      <w:marRight w:val="0"/>
      <w:marTop w:val="0"/>
      <w:marBottom w:val="0"/>
      <w:divBdr>
        <w:top w:val="none" w:sz="0" w:space="0" w:color="auto"/>
        <w:left w:val="none" w:sz="0" w:space="0" w:color="auto"/>
        <w:bottom w:val="none" w:sz="0" w:space="0" w:color="auto"/>
        <w:right w:val="none" w:sz="0" w:space="0" w:color="auto"/>
      </w:divBdr>
    </w:div>
    <w:div w:id="1354501160">
      <w:bodyDiv w:val="1"/>
      <w:marLeft w:val="0"/>
      <w:marRight w:val="0"/>
      <w:marTop w:val="0"/>
      <w:marBottom w:val="0"/>
      <w:divBdr>
        <w:top w:val="none" w:sz="0" w:space="0" w:color="auto"/>
        <w:left w:val="none" w:sz="0" w:space="0" w:color="auto"/>
        <w:bottom w:val="none" w:sz="0" w:space="0" w:color="auto"/>
        <w:right w:val="none" w:sz="0" w:space="0" w:color="auto"/>
      </w:divBdr>
    </w:div>
    <w:div w:id="1366635087">
      <w:bodyDiv w:val="1"/>
      <w:marLeft w:val="0"/>
      <w:marRight w:val="0"/>
      <w:marTop w:val="0"/>
      <w:marBottom w:val="0"/>
      <w:divBdr>
        <w:top w:val="none" w:sz="0" w:space="0" w:color="auto"/>
        <w:left w:val="none" w:sz="0" w:space="0" w:color="auto"/>
        <w:bottom w:val="none" w:sz="0" w:space="0" w:color="auto"/>
        <w:right w:val="none" w:sz="0" w:space="0" w:color="auto"/>
      </w:divBdr>
    </w:div>
    <w:div w:id="1387029243">
      <w:bodyDiv w:val="1"/>
      <w:marLeft w:val="0"/>
      <w:marRight w:val="0"/>
      <w:marTop w:val="0"/>
      <w:marBottom w:val="0"/>
      <w:divBdr>
        <w:top w:val="none" w:sz="0" w:space="0" w:color="auto"/>
        <w:left w:val="none" w:sz="0" w:space="0" w:color="auto"/>
        <w:bottom w:val="none" w:sz="0" w:space="0" w:color="auto"/>
        <w:right w:val="none" w:sz="0" w:space="0" w:color="auto"/>
      </w:divBdr>
    </w:div>
    <w:div w:id="1411808159">
      <w:bodyDiv w:val="1"/>
      <w:marLeft w:val="0"/>
      <w:marRight w:val="0"/>
      <w:marTop w:val="0"/>
      <w:marBottom w:val="0"/>
      <w:divBdr>
        <w:top w:val="none" w:sz="0" w:space="0" w:color="auto"/>
        <w:left w:val="none" w:sz="0" w:space="0" w:color="auto"/>
        <w:bottom w:val="none" w:sz="0" w:space="0" w:color="auto"/>
        <w:right w:val="none" w:sz="0" w:space="0" w:color="auto"/>
      </w:divBdr>
    </w:div>
    <w:div w:id="1434860322">
      <w:bodyDiv w:val="1"/>
      <w:marLeft w:val="0"/>
      <w:marRight w:val="0"/>
      <w:marTop w:val="0"/>
      <w:marBottom w:val="0"/>
      <w:divBdr>
        <w:top w:val="none" w:sz="0" w:space="0" w:color="auto"/>
        <w:left w:val="none" w:sz="0" w:space="0" w:color="auto"/>
        <w:bottom w:val="none" w:sz="0" w:space="0" w:color="auto"/>
        <w:right w:val="none" w:sz="0" w:space="0" w:color="auto"/>
      </w:divBdr>
    </w:div>
    <w:div w:id="1437291293">
      <w:bodyDiv w:val="1"/>
      <w:marLeft w:val="0"/>
      <w:marRight w:val="0"/>
      <w:marTop w:val="0"/>
      <w:marBottom w:val="0"/>
      <w:divBdr>
        <w:top w:val="none" w:sz="0" w:space="0" w:color="auto"/>
        <w:left w:val="none" w:sz="0" w:space="0" w:color="auto"/>
        <w:bottom w:val="none" w:sz="0" w:space="0" w:color="auto"/>
        <w:right w:val="none" w:sz="0" w:space="0" w:color="auto"/>
      </w:divBdr>
    </w:div>
    <w:div w:id="1489394614">
      <w:bodyDiv w:val="1"/>
      <w:marLeft w:val="0"/>
      <w:marRight w:val="0"/>
      <w:marTop w:val="0"/>
      <w:marBottom w:val="0"/>
      <w:divBdr>
        <w:top w:val="none" w:sz="0" w:space="0" w:color="auto"/>
        <w:left w:val="none" w:sz="0" w:space="0" w:color="auto"/>
        <w:bottom w:val="none" w:sz="0" w:space="0" w:color="auto"/>
        <w:right w:val="none" w:sz="0" w:space="0" w:color="auto"/>
      </w:divBdr>
      <w:divsChild>
        <w:div w:id="598298259">
          <w:marLeft w:val="547"/>
          <w:marRight w:val="0"/>
          <w:marTop w:val="0"/>
          <w:marBottom w:val="0"/>
          <w:divBdr>
            <w:top w:val="none" w:sz="0" w:space="0" w:color="auto"/>
            <w:left w:val="none" w:sz="0" w:space="0" w:color="auto"/>
            <w:bottom w:val="none" w:sz="0" w:space="0" w:color="auto"/>
            <w:right w:val="none" w:sz="0" w:space="0" w:color="auto"/>
          </w:divBdr>
        </w:div>
        <w:div w:id="1725785983">
          <w:marLeft w:val="547"/>
          <w:marRight w:val="0"/>
          <w:marTop w:val="0"/>
          <w:marBottom w:val="0"/>
          <w:divBdr>
            <w:top w:val="none" w:sz="0" w:space="0" w:color="auto"/>
            <w:left w:val="none" w:sz="0" w:space="0" w:color="auto"/>
            <w:bottom w:val="none" w:sz="0" w:space="0" w:color="auto"/>
            <w:right w:val="none" w:sz="0" w:space="0" w:color="auto"/>
          </w:divBdr>
        </w:div>
        <w:div w:id="413091406">
          <w:marLeft w:val="547"/>
          <w:marRight w:val="0"/>
          <w:marTop w:val="0"/>
          <w:marBottom w:val="0"/>
          <w:divBdr>
            <w:top w:val="none" w:sz="0" w:space="0" w:color="auto"/>
            <w:left w:val="none" w:sz="0" w:space="0" w:color="auto"/>
            <w:bottom w:val="none" w:sz="0" w:space="0" w:color="auto"/>
            <w:right w:val="none" w:sz="0" w:space="0" w:color="auto"/>
          </w:divBdr>
        </w:div>
        <w:div w:id="1488129066">
          <w:marLeft w:val="547"/>
          <w:marRight w:val="0"/>
          <w:marTop w:val="0"/>
          <w:marBottom w:val="0"/>
          <w:divBdr>
            <w:top w:val="none" w:sz="0" w:space="0" w:color="auto"/>
            <w:left w:val="none" w:sz="0" w:space="0" w:color="auto"/>
            <w:bottom w:val="none" w:sz="0" w:space="0" w:color="auto"/>
            <w:right w:val="none" w:sz="0" w:space="0" w:color="auto"/>
          </w:divBdr>
        </w:div>
        <w:div w:id="1495342773">
          <w:marLeft w:val="547"/>
          <w:marRight w:val="0"/>
          <w:marTop w:val="0"/>
          <w:marBottom w:val="0"/>
          <w:divBdr>
            <w:top w:val="none" w:sz="0" w:space="0" w:color="auto"/>
            <w:left w:val="none" w:sz="0" w:space="0" w:color="auto"/>
            <w:bottom w:val="none" w:sz="0" w:space="0" w:color="auto"/>
            <w:right w:val="none" w:sz="0" w:space="0" w:color="auto"/>
          </w:divBdr>
        </w:div>
        <w:div w:id="965232137">
          <w:marLeft w:val="547"/>
          <w:marRight w:val="0"/>
          <w:marTop w:val="0"/>
          <w:marBottom w:val="0"/>
          <w:divBdr>
            <w:top w:val="none" w:sz="0" w:space="0" w:color="auto"/>
            <w:left w:val="none" w:sz="0" w:space="0" w:color="auto"/>
            <w:bottom w:val="none" w:sz="0" w:space="0" w:color="auto"/>
            <w:right w:val="none" w:sz="0" w:space="0" w:color="auto"/>
          </w:divBdr>
        </w:div>
      </w:divsChild>
    </w:div>
    <w:div w:id="1503545298">
      <w:bodyDiv w:val="1"/>
      <w:marLeft w:val="0"/>
      <w:marRight w:val="0"/>
      <w:marTop w:val="0"/>
      <w:marBottom w:val="0"/>
      <w:divBdr>
        <w:top w:val="none" w:sz="0" w:space="0" w:color="auto"/>
        <w:left w:val="none" w:sz="0" w:space="0" w:color="auto"/>
        <w:bottom w:val="none" w:sz="0" w:space="0" w:color="auto"/>
        <w:right w:val="none" w:sz="0" w:space="0" w:color="auto"/>
      </w:divBdr>
    </w:div>
    <w:div w:id="1665818160">
      <w:bodyDiv w:val="1"/>
      <w:marLeft w:val="0"/>
      <w:marRight w:val="0"/>
      <w:marTop w:val="0"/>
      <w:marBottom w:val="0"/>
      <w:divBdr>
        <w:top w:val="none" w:sz="0" w:space="0" w:color="auto"/>
        <w:left w:val="none" w:sz="0" w:space="0" w:color="auto"/>
        <w:bottom w:val="none" w:sz="0" w:space="0" w:color="auto"/>
        <w:right w:val="none" w:sz="0" w:space="0" w:color="auto"/>
      </w:divBdr>
    </w:div>
    <w:div w:id="1728647475">
      <w:bodyDiv w:val="1"/>
      <w:marLeft w:val="0"/>
      <w:marRight w:val="0"/>
      <w:marTop w:val="0"/>
      <w:marBottom w:val="0"/>
      <w:divBdr>
        <w:top w:val="none" w:sz="0" w:space="0" w:color="auto"/>
        <w:left w:val="none" w:sz="0" w:space="0" w:color="auto"/>
        <w:bottom w:val="none" w:sz="0" w:space="0" w:color="auto"/>
        <w:right w:val="none" w:sz="0" w:space="0" w:color="auto"/>
      </w:divBdr>
    </w:div>
    <w:div w:id="1762602293">
      <w:bodyDiv w:val="1"/>
      <w:marLeft w:val="0"/>
      <w:marRight w:val="0"/>
      <w:marTop w:val="0"/>
      <w:marBottom w:val="0"/>
      <w:divBdr>
        <w:top w:val="none" w:sz="0" w:space="0" w:color="auto"/>
        <w:left w:val="none" w:sz="0" w:space="0" w:color="auto"/>
        <w:bottom w:val="none" w:sz="0" w:space="0" w:color="auto"/>
        <w:right w:val="none" w:sz="0" w:space="0" w:color="auto"/>
      </w:divBdr>
    </w:div>
    <w:div w:id="1771047437">
      <w:bodyDiv w:val="1"/>
      <w:marLeft w:val="0"/>
      <w:marRight w:val="0"/>
      <w:marTop w:val="0"/>
      <w:marBottom w:val="0"/>
      <w:divBdr>
        <w:top w:val="none" w:sz="0" w:space="0" w:color="auto"/>
        <w:left w:val="none" w:sz="0" w:space="0" w:color="auto"/>
        <w:bottom w:val="none" w:sz="0" w:space="0" w:color="auto"/>
        <w:right w:val="none" w:sz="0" w:space="0" w:color="auto"/>
      </w:divBdr>
    </w:div>
    <w:div w:id="1788114262">
      <w:bodyDiv w:val="1"/>
      <w:marLeft w:val="0"/>
      <w:marRight w:val="0"/>
      <w:marTop w:val="0"/>
      <w:marBottom w:val="0"/>
      <w:divBdr>
        <w:top w:val="none" w:sz="0" w:space="0" w:color="auto"/>
        <w:left w:val="none" w:sz="0" w:space="0" w:color="auto"/>
        <w:bottom w:val="none" w:sz="0" w:space="0" w:color="auto"/>
        <w:right w:val="none" w:sz="0" w:space="0" w:color="auto"/>
      </w:divBdr>
    </w:div>
    <w:div w:id="1891842665">
      <w:bodyDiv w:val="1"/>
      <w:marLeft w:val="0"/>
      <w:marRight w:val="0"/>
      <w:marTop w:val="0"/>
      <w:marBottom w:val="0"/>
      <w:divBdr>
        <w:top w:val="none" w:sz="0" w:space="0" w:color="auto"/>
        <w:left w:val="none" w:sz="0" w:space="0" w:color="auto"/>
        <w:bottom w:val="none" w:sz="0" w:space="0" w:color="auto"/>
        <w:right w:val="none" w:sz="0" w:space="0" w:color="auto"/>
      </w:divBdr>
      <w:divsChild>
        <w:div w:id="641928050">
          <w:marLeft w:val="547"/>
          <w:marRight w:val="0"/>
          <w:marTop w:val="0"/>
          <w:marBottom w:val="0"/>
          <w:divBdr>
            <w:top w:val="none" w:sz="0" w:space="0" w:color="auto"/>
            <w:left w:val="none" w:sz="0" w:space="0" w:color="auto"/>
            <w:bottom w:val="none" w:sz="0" w:space="0" w:color="auto"/>
            <w:right w:val="none" w:sz="0" w:space="0" w:color="auto"/>
          </w:divBdr>
        </w:div>
        <w:div w:id="1599175340">
          <w:marLeft w:val="1267"/>
          <w:marRight w:val="0"/>
          <w:marTop w:val="0"/>
          <w:marBottom w:val="0"/>
          <w:divBdr>
            <w:top w:val="none" w:sz="0" w:space="0" w:color="auto"/>
            <w:left w:val="none" w:sz="0" w:space="0" w:color="auto"/>
            <w:bottom w:val="none" w:sz="0" w:space="0" w:color="auto"/>
            <w:right w:val="none" w:sz="0" w:space="0" w:color="auto"/>
          </w:divBdr>
        </w:div>
        <w:div w:id="1083992675">
          <w:marLeft w:val="1267"/>
          <w:marRight w:val="0"/>
          <w:marTop w:val="0"/>
          <w:marBottom w:val="0"/>
          <w:divBdr>
            <w:top w:val="none" w:sz="0" w:space="0" w:color="auto"/>
            <w:left w:val="none" w:sz="0" w:space="0" w:color="auto"/>
            <w:bottom w:val="none" w:sz="0" w:space="0" w:color="auto"/>
            <w:right w:val="none" w:sz="0" w:space="0" w:color="auto"/>
          </w:divBdr>
        </w:div>
        <w:div w:id="311062465">
          <w:marLeft w:val="1267"/>
          <w:marRight w:val="0"/>
          <w:marTop w:val="0"/>
          <w:marBottom w:val="0"/>
          <w:divBdr>
            <w:top w:val="none" w:sz="0" w:space="0" w:color="auto"/>
            <w:left w:val="none" w:sz="0" w:space="0" w:color="auto"/>
            <w:bottom w:val="none" w:sz="0" w:space="0" w:color="auto"/>
            <w:right w:val="none" w:sz="0" w:space="0" w:color="auto"/>
          </w:divBdr>
        </w:div>
        <w:div w:id="1651978349">
          <w:marLeft w:val="1267"/>
          <w:marRight w:val="0"/>
          <w:marTop w:val="0"/>
          <w:marBottom w:val="0"/>
          <w:divBdr>
            <w:top w:val="none" w:sz="0" w:space="0" w:color="auto"/>
            <w:left w:val="none" w:sz="0" w:space="0" w:color="auto"/>
            <w:bottom w:val="none" w:sz="0" w:space="0" w:color="auto"/>
            <w:right w:val="none" w:sz="0" w:space="0" w:color="auto"/>
          </w:divBdr>
        </w:div>
        <w:div w:id="1368799748">
          <w:marLeft w:val="1267"/>
          <w:marRight w:val="0"/>
          <w:marTop w:val="0"/>
          <w:marBottom w:val="0"/>
          <w:divBdr>
            <w:top w:val="none" w:sz="0" w:space="0" w:color="auto"/>
            <w:left w:val="none" w:sz="0" w:space="0" w:color="auto"/>
            <w:bottom w:val="none" w:sz="0" w:space="0" w:color="auto"/>
            <w:right w:val="none" w:sz="0" w:space="0" w:color="auto"/>
          </w:divBdr>
        </w:div>
        <w:div w:id="1900632876">
          <w:marLeft w:val="1267"/>
          <w:marRight w:val="0"/>
          <w:marTop w:val="0"/>
          <w:marBottom w:val="0"/>
          <w:divBdr>
            <w:top w:val="none" w:sz="0" w:space="0" w:color="auto"/>
            <w:left w:val="none" w:sz="0" w:space="0" w:color="auto"/>
            <w:bottom w:val="none" w:sz="0" w:space="0" w:color="auto"/>
            <w:right w:val="none" w:sz="0" w:space="0" w:color="auto"/>
          </w:divBdr>
        </w:div>
        <w:div w:id="229191267">
          <w:marLeft w:val="547"/>
          <w:marRight w:val="0"/>
          <w:marTop w:val="0"/>
          <w:marBottom w:val="0"/>
          <w:divBdr>
            <w:top w:val="none" w:sz="0" w:space="0" w:color="auto"/>
            <w:left w:val="none" w:sz="0" w:space="0" w:color="auto"/>
            <w:bottom w:val="none" w:sz="0" w:space="0" w:color="auto"/>
            <w:right w:val="none" w:sz="0" w:space="0" w:color="auto"/>
          </w:divBdr>
        </w:div>
        <w:div w:id="1910772629">
          <w:marLeft w:val="547"/>
          <w:marRight w:val="0"/>
          <w:marTop w:val="0"/>
          <w:marBottom w:val="0"/>
          <w:divBdr>
            <w:top w:val="none" w:sz="0" w:space="0" w:color="auto"/>
            <w:left w:val="none" w:sz="0" w:space="0" w:color="auto"/>
            <w:bottom w:val="none" w:sz="0" w:space="0" w:color="auto"/>
            <w:right w:val="none" w:sz="0" w:space="0" w:color="auto"/>
          </w:divBdr>
        </w:div>
        <w:div w:id="2323678">
          <w:marLeft w:val="547"/>
          <w:marRight w:val="0"/>
          <w:marTop w:val="0"/>
          <w:marBottom w:val="0"/>
          <w:divBdr>
            <w:top w:val="none" w:sz="0" w:space="0" w:color="auto"/>
            <w:left w:val="none" w:sz="0" w:space="0" w:color="auto"/>
            <w:bottom w:val="none" w:sz="0" w:space="0" w:color="auto"/>
            <w:right w:val="none" w:sz="0" w:space="0" w:color="auto"/>
          </w:divBdr>
        </w:div>
        <w:div w:id="2054845421">
          <w:marLeft w:val="547"/>
          <w:marRight w:val="0"/>
          <w:marTop w:val="0"/>
          <w:marBottom w:val="0"/>
          <w:divBdr>
            <w:top w:val="none" w:sz="0" w:space="0" w:color="auto"/>
            <w:left w:val="none" w:sz="0" w:space="0" w:color="auto"/>
            <w:bottom w:val="none" w:sz="0" w:space="0" w:color="auto"/>
            <w:right w:val="none" w:sz="0" w:space="0" w:color="auto"/>
          </w:divBdr>
        </w:div>
      </w:divsChild>
    </w:div>
    <w:div w:id="194402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6">
      <a:dk1>
        <a:srgbClr val="398F98"/>
      </a:dk1>
      <a:lt1>
        <a:sysClr val="window" lastClr="FFFFFF"/>
      </a:lt1>
      <a:dk2>
        <a:srgbClr val="398F98"/>
      </a:dk2>
      <a:lt2>
        <a:srgbClr val="CEDBE6"/>
      </a:lt2>
      <a:accent1>
        <a:srgbClr val="000000"/>
      </a:accent1>
      <a:accent2>
        <a:srgbClr val="398F98"/>
      </a:accent2>
      <a:accent3>
        <a:srgbClr val="9AD3D9"/>
      </a:accent3>
      <a:accent4>
        <a:srgbClr val="7A8C8E"/>
      </a:accent4>
      <a:accent5>
        <a:srgbClr val="58B6C0"/>
      </a:accent5>
      <a:accent6>
        <a:srgbClr val="CAD53F"/>
      </a:accent6>
      <a:hlink>
        <a:srgbClr val="FFFFFF"/>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863E7-8514-433A-A821-63510B296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2712</TotalTime>
  <Pages>1</Pages>
  <Words>1532</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Berkey</dc:creator>
  <cp:keywords/>
  <dc:description/>
  <cp:lastModifiedBy>Kaleb Leskiw</cp:lastModifiedBy>
  <cp:revision>13</cp:revision>
  <cp:lastPrinted>2024-06-12T21:52:00Z</cp:lastPrinted>
  <dcterms:created xsi:type="dcterms:W3CDTF">2024-12-23T21:54:00Z</dcterms:created>
  <dcterms:modified xsi:type="dcterms:W3CDTF">2024-12-31T21:14:00Z</dcterms:modified>
</cp:coreProperties>
</file>